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85" w:rsidRDefault="00197185" w:rsidP="00197185">
      <w:pPr>
        <w:pStyle w:val="Titre"/>
        <w:rPr>
          <w:rFonts w:ascii="Arial" w:hAnsi="Arial" w:cs="Arial"/>
          <w:u w:val="single"/>
        </w:rPr>
      </w:pPr>
      <w:r>
        <w:rPr>
          <w:rFonts w:ascii="Arial" w:hAnsi="Arial" w:cs="Arial"/>
          <w:u w:val="single"/>
        </w:rPr>
        <w:t xml:space="preserve">Séance du </w:t>
      </w:r>
      <w:r w:rsidR="00E93E24">
        <w:rPr>
          <w:rFonts w:ascii="Arial" w:hAnsi="Arial" w:cs="Arial"/>
          <w:u w:val="single"/>
        </w:rPr>
        <w:t>09 février 2018</w:t>
      </w:r>
    </w:p>
    <w:p w:rsidR="00197185" w:rsidRDefault="00197185" w:rsidP="00197185">
      <w:pPr>
        <w:pStyle w:val="Titre"/>
        <w:jc w:val="both"/>
        <w:rPr>
          <w:rFonts w:ascii="Arial" w:hAnsi="Arial" w:cs="Arial"/>
          <w:b w:val="0"/>
          <w:sz w:val="20"/>
          <w:szCs w:val="20"/>
        </w:rPr>
      </w:pPr>
    </w:p>
    <w:p w:rsidR="00197185" w:rsidRDefault="00197185" w:rsidP="00197185">
      <w:pPr>
        <w:pStyle w:val="Titre"/>
        <w:jc w:val="both"/>
        <w:rPr>
          <w:rFonts w:ascii="Arial" w:hAnsi="Arial" w:cs="Arial"/>
          <w:b w:val="0"/>
        </w:rPr>
      </w:pPr>
      <w:r>
        <w:rPr>
          <w:rFonts w:ascii="Arial" w:hAnsi="Arial" w:cs="Arial"/>
          <w:b w:val="0"/>
        </w:rPr>
        <w:t xml:space="preserve">     L’an deux mille dix </w:t>
      </w:r>
      <w:r w:rsidR="00931FF2">
        <w:rPr>
          <w:rFonts w:ascii="Arial" w:hAnsi="Arial" w:cs="Arial"/>
          <w:b w:val="0"/>
        </w:rPr>
        <w:t>huit</w:t>
      </w:r>
      <w:r>
        <w:rPr>
          <w:rFonts w:ascii="Arial" w:hAnsi="Arial" w:cs="Arial"/>
          <w:b w:val="0"/>
        </w:rPr>
        <w:t xml:space="preserve"> le </w:t>
      </w:r>
      <w:r w:rsidR="00E93E24">
        <w:rPr>
          <w:rFonts w:ascii="Arial" w:hAnsi="Arial" w:cs="Arial"/>
          <w:b w:val="0"/>
        </w:rPr>
        <w:t>neuf février</w:t>
      </w:r>
      <w:r>
        <w:rPr>
          <w:rFonts w:ascii="Arial" w:hAnsi="Arial" w:cs="Arial"/>
          <w:b w:val="0"/>
        </w:rPr>
        <w:t xml:space="preserve">, à vingt heures, le Conseil Municipal de Epehy, convoqué légalement en date du </w:t>
      </w:r>
      <w:r w:rsidR="00E93E24">
        <w:rPr>
          <w:rFonts w:ascii="Arial" w:hAnsi="Arial" w:cs="Arial"/>
          <w:b w:val="0"/>
        </w:rPr>
        <w:t>30 janvier</w:t>
      </w:r>
      <w:r>
        <w:rPr>
          <w:rFonts w:ascii="Arial" w:hAnsi="Arial" w:cs="Arial"/>
          <w:b w:val="0"/>
        </w:rPr>
        <w:t>, dans le lieu habituel de ses séances sous la présidence de MARTIN Jean-Michel, Maire.</w:t>
      </w:r>
    </w:p>
    <w:p w:rsidR="00197185" w:rsidRDefault="00197185" w:rsidP="00197185">
      <w:pPr>
        <w:ind w:firstLine="284"/>
        <w:jc w:val="both"/>
        <w:rPr>
          <w:rFonts w:ascii="Arial" w:hAnsi="Arial" w:cs="Arial"/>
          <w:bCs/>
        </w:rPr>
      </w:pPr>
    </w:p>
    <w:p w:rsidR="00E93E24" w:rsidRPr="00E93E24" w:rsidRDefault="00197185" w:rsidP="00E93E24">
      <w:pPr>
        <w:ind w:firstLine="284"/>
        <w:jc w:val="both"/>
        <w:rPr>
          <w:rFonts w:ascii="Arial" w:eastAsia="Times New Roman" w:hAnsi="Arial" w:cs="Arial"/>
          <w:sz w:val="24"/>
          <w:szCs w:val="20"/>
          <w:lang w:eastAsia="fr-FR"/>
        </w:rPr>
      </w:pPr>
      <w:r w:rsidRPr="00197185">
        <w:rPr>
          <w:rFonts w:ascii="Arial" w:hAnsi="Arial" w:cs="Arial"/>
          <w:b/>
          <w:sz w:val="24"/>
        </w:rPr>
        <w:t>Etaient présents : </w:t>
      </w:r>
      <w:r w:rsidR="00E93E24" w:rsidRPr="00E93E24">
        <w:rPr>
          <w:rFonts w:ascii="Arial" w:eastAsia="Times New Roman" w:hAnsi="Arial" w:cs="Arial"/>
          <w:sz w:val="24"/>
          <w:szCs w:val="20"/>
          <w:lang w:eastAsia="fr-FR"/>
        </w:rPr>
        <w:t>Mesdames Marie-Odile LEROY, Dominique DORCHIES, Marie-Claude FOURNET, Aurélie MILLOT, Virginie PROST et Astrid BOITEL.</w:t>
      </w:r>
    </w:p>
    <w:p w:rsidR="00E93E24" w:rsidRPr="00E93E24" w:rsidRDefault="00E93E24" w:rsidP="00E93E24">
      <w:pPr>
        <w:ind w:firstLine="284"/>
        <w:jc w:val="both"/>
        <w:rPr>
          <w:rFonts w:ascii="Arial" w:eastAsia="Times New Roman" w:hAnsi="Arial" w:cs="Arial"/>
          <w:sz w:val="24"/>
          <w:szCs w:val="20"/>
          <w:lang w:eastAsia="fr-FR"/>
        </w:rPr>
      </w:pPr>
      <w:r w:rsidRPr="00E93E24">
        <w:rPr>
          <w:rFonts w:ascii="Arial" w:eastAsia="Times New Roman" w:hAnsi="Arial" w:cs="Arial"/>
          <w:sz w:val="24"/>
          <w:szCs w:val="20"/>
          <w:lang w:eastAsia="fr-FR"/>
        </w:rPr>
        <w:t>Messieurs Paul CARON, Michel DELAIRE, Jean-Claude WILLEMS, Paul  SIGNOIRT, Bernard DOBBELS, Philippe VAILLANT et Xavier MASSON</w:t>
      </w:r>
    </w:p>
    <w:p w:rsidR="00324FEA" w:rsidRPr="00324FEA" w:rsidRDefault="00197185" w:rsidP="00E93E24">
      <w:pPr>
        <w:ind w:firstLine="284"/>
        <w:jc w:val="both"/>
        <w:rPr>
          <w:rFonts w:ascii="Arial" w:eastAsia="Times New Roman" w:hAnsi="Arial" w:cs="Arial"/>
          <w:sz w:val="24"/>
          <w:szCs w:val="24"/>
          <w:lang w:eastAsia="fr-FR"/>
        </w:rPr>
      </w:pPr>
      <w:r w:rsidRPr="00197185">
        <w:rPr>
          <w:rFonts w:ascii="Arial" w:hAnsi="Arial" w:cs="Arial"/>
          <w:b/>
          <w:sz w:val="24"/>
        </w:rPr>
        <w:t xml:space="preserve"> Etaient absents</w:t>
      </w:r>
      <w:r w:rsidR="00860BB2">
        <w:rPr>
          <w:rFonts w:ascii="Arial" w:hAnsi="Arial" w:cs="Arial"/>
          <w:b/>
          <w:sz w:val="24"/>
        </w:rPr>
        <w:t> :</w:t>
      </w:r>
      <w:r w:rsidR="00E93E24" w:rsidRPr="00E93E24">
        <w:rPr>
          <w:rFonts w:ascii="Arial" w:eastAsia="Times New Roman" w:hAnsi="Arial" w:cs="Arial"/>
          <w:sz w:val="24"/>
          <w:szCs w:val="24"/>
          <w:lang w:eastAsia="fr-FR"/>
        </w:rPr>
        <w:t>Madame Béatrice THIERRY</w:t>
      </w:r>
    </w:p>
    <w:p w:rsidR="00324FEA" w:rsidRPr="00324FEA" w:rsidRDefault="00324FEA" w:rsidP="00324FEA">
      <w:pPr>
        <w:spacing w:after="0" w:line="240" w:lineRule="auto"/>
        <w:rPr>
          <w:rFonts w:ascii="Arial" w:eastAsia="Times New Roman" w:hAnsi="Arial" w:cs="Arial"/>
          <w:color w:val="000080"/>
          <w:sz w:val="20"/>
          <w:szCs w:val="24"/>
          <w:lang w:eastAsia="fr-FR"/>
        </w:rPr>
      </w:pPr>
    </w:p>
    <w:p w:rsidR="00197185" w:rsidRPr="00197185" w:rsidRDefault="00197185" w:rsidP="00197185">
      <w:pPr>
        <w:jc w:val="both"/>
        <w:rPr>
          <w:rFonts w:ascii="Arial" w:hAnsi="Arial" w:cs="Arial"/>
          <w:color w:val="000000"/>
        </w:rPr>
      </w:pPr>
      <w:r w:rsidRPr="00197185">
        <w:rPr>
          <w:rFonts w:ascii="Arial" w:hAnsi="Arial" w:cs="Arial"/>
          <w:b/>
          <w:sz w:val="24"/>
        </w:rPr>
        <w:t xml:space="preserve">A été nommé secrétaire de séance : </w:t>
      </w:r>
      <w:r w:rsidRPr="00197185">
        <w:rPr>
          <w:rFonts w:ascii="Arial" w:hAnsi="Arial" w:cs="Arial"/>
          <w:color w:val="000000"/>
          <w:sz w:val="24"/>
        </w:rPr>
        <w:t xml:space="preserve">Monsieur </w:t>
      </w:r>
      <w:r w:rsidR="00186568">
        <w:rPr>
          <w:rFonts w:ascii="Arial" w:hAnsi="Arial" w:cs="Arial"/>
          <w:color w:val="000000"/>
          <w:sz w:val="24"/>
        </w:rPr>
        <w:t>Michel DELAIRE</w:t>
      </w:r>
    </w:p>
    <w:p w:rsidR="00197185" w:rsidRDefault="00197185" w:rsidP="00197185">
      <w:pPr>
        <w:pStyle w:val="Titre"/>
        <w:jc w:val="both"/>
        <w:rPr>
          <w:rFonts w:ascii="Arial" w:hAnsi="Arial" w:cs="Arial"/>
          <w:b w:val="0"/>
        </w:rPr>
      </w:pPr>
    </w:p>
    <w:p w:rsidR="004668E7" w:rsidRPr="0096528C" w:rsidRDefault="00197185" w:rsidP="00197185">
      <w:pPr>
        <w:autoSpaceDE w:val="0"/>
        <w:autoSpaceDN w:val="0"/>
        <w:adjustRightInd w:val="0"/>
        <w:spacing w:after="0" w:line="240" w:lineRule="auto"/>
        <w:rPr>
          <w:rFonts w:ascii="Arial" w:hAnsi="Arial" w:cs="Arial"/>
        </w:rPr>
      </w:pPr>
      <w:r w:rsidRPr="0096528C">
        <w:rPr>
          <w:rFonts w:ascii="Arial" w:hAnsi="Arial" w:cs="Arial"/>
        </w:rPr>
        <w:t>Après la lecture de la précédente réunion, Monsieur le Maire ouvre la séance</w:t>
      </w:r>
    </w:p>
    <w:p w:rsidR="00197185" w:rsidRDefault="00197185" w:rsidP="00324FEA">
      <w:pPr>
        <w:autoSpaceDE w:val="0"/>
        <w:autoSpaceDN w:val="0"/>
        <w:adjustRightInd w:val="0"/>
        <w:spacing w:after="0" w:line="240" w:lineRule="auto"/>
        <w:rPr>
          <w:rFonts w:ascii="ArialMT" w:hAnsi="ArialMT" w:cs="ArialMT"/>
          <w:color w:val="000000"/>
          <w:sz w:val="20"/>
          <w:szCs w:val="20"/>
        </w:rPr>
      </w:pPr>
    </w:p>
    <w:p w:rsidR="0096528C" w:rsidRPr="00C66D7D" w:rsidRDefault="0096528C" w:rsidP="0096528C">
      <w:pPr>
        <w:pStyle w:val="bodytext"/>
        <w:jc w:val="both"/>
        <w:rPr>
          <w:rFonts w:ascii="Arial" w:hAnsi="Arial" w:cs="Arial"/>
          <w:b/>
          <w:sz w:val="20"/>
          <w:szCs w:val="20"/>
          <w:u w:val="single"/>
        </w:rPr>
      </w:pPr>
      <w:r w:rsidRPr="00C66D7D">
        <w:rPr>
          <w:rFonts w:ascii="Arial" w:hAnsi="Arial" w:cs="Arial"/>
          <w:b/>
          <w:sz w:val="20"/>
          <w:szCs w:val="20"/>
          <w:u w:val="single"/>
        </w:rPr>
        <w:t>POINT FINANCIER</w:t>
      </w:r>
    </w:p>
    <w:p w:rsidR="0096528C" w:rsidRPr="00C66D7D" w:rsidRDefault="0096528C" w:rsidP="0096528C">
      <w:pPr>
        <w:pStyle w:val="bodytext"/>
        <w:jc w:val="both"/>
        <w:rPr>
          <w:rFonts w:ascii="Arial" w:hAnsi="Arial" w:cs="Arial"/>
          <w:sz w:val="20"/>
          <w:szCs w:val="20"/>
        </w:rPr>
      </w:pPr>
      <w:r w:rsidRPr="00C66D7D">
        <w:rPr>
          <w:rFonts w:ascii="Arial" w:hAnsi="Arial" w:cs="Arial"/>
          <w:sz w:val="20"/>
          <w:szCs w:val="20"/>
        </w:rPr>
        <w:t>Monsieur le Maire effectue un point sur les finances de la Commune :</w:t>
      </w:r>
    </w:p>
    <w:p w:rsidR="0096528C" w:rsidRPr="00C66D7D" w:rsidRDefault="0096528C" w:rsidP="0096528C">
      <w:pPr>
        <w:pStyle w:val="bodytext"/>
        <w:jc w:val="both"/>
        <w:rPr>
          <w:rFonts w:ascii="Arial" w:hAnsi="Arial" w:cs="Arial"/>
          <w:sz w:val="20"/>
          <w:szCs w:val="20"/>
        </w:rPr>
      </w:pPr>
      <w:r w:rsidRPr="00C66D7D">
        <w:rPr>
          <w:rFonts w:ascii="Arial" w:hAnsi="Arial" w:cs="Arial"/>
          <w:sz w:val="20"/>
          <w:szCs w:val="20"/>
        </w:rPr>
        <w:t>Le compte administratif 2017 sera détaillé lors de l’établissement du budget 2018 dès connaissance des recettes de l’Etat.</w:t>
      </w:r>
    </w:p>
    <w:p w:rsidR="0096528C" w:rsidRPr="00C66D7D" w:rsidRDefault="0096528C" w:rsidP="0096528C">
      <w:pPr>
        <w:pStyle w:val="bodytext"/>
        <w:jc w:val="center"/>
        <w:rPr>
          <w:rFonts w:ascii="Arial" w:hAnsi="Arial" w:cs="Arial"/>
          <w:sz w:val="20"/>
          <w:szCs w:val="20"/>
        </w:rPr>
      </w:pPr>
      <w:r w:rsidRPr="00C66D7D">
        <w:rPr>
          <w:rFonts w:ascii="Arial" w:hAnsi="Arial" w:cs="Arial"/>
          <w:sz w:val="20"/>
          <w:szCs w:val="20"/>
        </w:rPr>
        <w:t>VUE D’ENSEMBLE DU CA 2017</w:t>
      </w:r>
    </w:p>
    <w:tbl>
      <w:tblPr>
        <w:tblStyle w:val="Grilledutableau"/>
        <w:tblW w:w="0" w:type="auto"/>
        <w:tblLook w:val="04A0"/>
      </w:tblPr>
      <w:tblGrid>
        <w:gridCol w:w="3070"/>
        <w:gridCol w:w="3071"/>
        <w:gridCol w:w="3071"/>
      </w:tblGrid>
      <w:tr w:rsidR="0096528C" w:rsidRPr="00C66D7D" w:rsidTr="005A5252">
        <w:tc>
          <w:tcPr>
            <w:tcW w:w="3070" w:type="dxa"/>
          </w:tcPr>
          <w:p w:rsidR="0096528C" w:rsidRPr="00C66D7D" w:rsidRDefault="0096528C" w:rsidP="005A5252">
            <w:pPr>
              <w:pStyle w:val="bodytext"/>
              <w:jc w:val="both"/>
              <w:rPr>
                <w:rFonts w:ascii="Arial" w:hAnsi="Arial" w:cs="Arial"/>
                <w:sz w:val="20"/>
                <w:szCs w:val="20"/>
              </w:rPr>
            </w:pPr>
          </w:p>
        </w:tc>
        <w:tc>
          <w:tcPr>
            <w:tcW w:w="3071" w:type="dxa"/>
          </w:tcPr>
          <w:p w:rsidR="0096528C" w:rsidRPr="00C66D7D" w:rsidRDefault="0096528C" w:rsidP="005A5252">
            <w:pPr>
              <w:pStyle w:val="bodytext"/>
              <w:jc w:val="both"/>
              <w:rPr>
                <w:rFonts w:ascii="Arial" w:hAnsi="Arial" w:cs="Arial"/>
                <w:sz w:val="20"/>
                <w:szCs w:val="20"/>
              </w:rPr>
            </w:pPr>
            <w:r w:rsidRPr="00C66D7D">
              <w:rPr>
                <w:rFonts w:ascii="Arial" w:hAnsi="Arial" w:cs="Arial"/>
                <w:sz w:val="20"/>
                <w:szCs w:val="20"/>
              </w:rPr>
              <w:t>Dépenses</w:t>
            </w:r>
          </w:p>
        </w:tc>
        <w:tc>
          <w:tcPr>
            <w:tcW w:w="3071" w:type="dxa"/>
          </w:tcPr>
          <w:p w:rsidR="0096528C" w:rsidRPr="00C66D7D" w:rsidRDefault="0096528C" w:rsidP="005A5252">
            <w:pPr>
              <w:pStyle w:val="bodytext"/>
              <w:jc w:val="both"/>
              <w:rPr>
                <w:rFonts w:ascii="Arial" w:hAnsi="Arial" w:cs="Arial"/>
                <w:sz w:val="20"/>
                <w:szCs w:val="20"/>
              </w:rPr>
            </w:pPr>
            <w:r w:rsidRPr="00C66D7D">
              <w:rPr>
                <w:rFonts w:ascii="Arial" w:hAnsi="Arial" w:cs="Arial"/>
                <w:sz w:val="20"/>
                <w:szCs w:val="20"/>
              </w:rPr>
              <w:t>Recettes</w:t>
            </w:r>
          </w:p>
        </w:tc>
      </w:tr>
      <w:tr w:rsidR="0096528C" w:rsidRPr="00C66D7D" w:rsidTr="005A5252">
        <w:tc>
          <w:tcPr>
            <w:tcW w:w="3070" w:type="dxa"/>
          </w:tcPr>
          <w:p w:rsidR="0096528C" w:rsidRPr="00C66D7D" w:rsidRDefault="0096528C" w:rsidP="005A5252">
            <w:pPr>
              <w:pStyle w:val="bodytext"/>
              <w:jc w:val="both"/>
              <w:rPr>
                <w:rFonts w:ascii="Arial" w:hAnsi="Arial" w:cs="Arial"/>
                <w:sz w:val="20"/>
                <w:szCs w:val="20"/>
              </w:rPr>
            </w:pPr>
            <w:r w:rsidRPr="00C66D7D">
              <w:rPr>
                <w:rFonts w:ascii="Arial" w:hAnsi="Arial" w:cs="Arial"/>
                <w:sz w:val="20"/>
                <w:szCs w:val="20"/>
              </w:rPr>
              <w:t>Section de fonctionnement</w:t>
            </w:r>
          </w:p>
        </w:tc>
        <w:tc>
          <w:tcPr>
            <w:tcW w:w="3071" w:type="dxa"/>
          </w:tcPr>
          <w:p w:rsidR="0096528C" w:rsidRPr="00C66D7D" w:rsidRDefault="0096528C" w:rsidP="0096528C">
            <w:pPr>
              <w:pStyle w:val="bodytext"/>
              <w:jc w:val="right"/>
              <w:rPr>
                <w:rFonts w:ascii="Arial" w:hAnsi="Arial" w:cs="Arial"/>
                <w:sz w:val="20"/>
                <w:szCs w:val="20"/>
              </w:rPr>
            </w:pPr>
            <w:r w:rsidRPr="00C66D7D">
              <w:rPr>
                <w:rFonts w:ascii="Arial" w:hAnsi="Arial" w:cs="Arial"/>
                <w:sz w:val="20"/>
                <w:szCs w:val="20"/>
              </w:rPr>
              <w:t>776 873.29 €</w:t>
            </w:r>
          </w:p>
        </w:tc>
        <w:tc>
          <w:tcPr>
            <w:tcW w:w="3071" w:type="dxa"/>
          </w:tcPr>
          <w:p w:rsidR="0096528C" w:rsidRPr="00C66D7D" w:rsidRDefault="0096528C" w:rsidP="0096528C">
            <w:pPr>
              <w:pStyle w:val="bodytext"/>
              <w:jc w:val="right"/>
              <w:rPr>
                <w:rFonts w:ascii="Arial" w:hAnsi="Arial" w:cs="Arial"/>
                <w:sz w:val="20"/>
                <w:szCs w:val="20"/>
              </w:rPr>
            </w:pPr>
            <w:r w:rsidRPr="00C66D7D">
              <w:rPr>
                <w:rFonts w:ascii="Arial" w:hAnsi="Arial" w:cs="Arial"/>
                <w:sz w:val="20"/>
                <w:szCs w:val="20"/>
              </w:rPr>
              <w:t>953 187.04 €</w:t>
            </w:r>
          </w:p>
        </w:tc>
      </w:tr>
      <w:tr w:rsidR="0096528C" w:rsidRPr="00C66D7D" w:rsidTr="005A5252">
        <w:tc>
          <w:tcPr>
            <w:tcW w:w="3070" w:type="dxa"/>
          </w:tcPr>
          <w:p w:rsidR="0096528C" w:rsidRPr="00C66D7D" w:rsidRDefault="0096528C" w:rsidP="005A5252">
            <w:pPr>
              <w:pStyle w:val="bodytext"/>
              <w:jc w:val="both"/>
              <w:rPr>
                <w:rFonts w:ascii="Arial" w:hAnsi="Arial" w:cs="Arial"/>
                <w:sz w:val="20"/>
                <w:szCs w:val="20"/>
              </w:rPr>
            </w:pPr>
            <w:r w:rsidRPr="00C66D7D">
              <w:rPr>
                <w:rFonts w:ascii="Arial" w:hAnsi="Arial" w:cs="Arial"/>
                <w:sz w:val="20"/>
                <w:szCs w:val="20"/>
              </w:rPr>
              <w:t>Section d’investissement</w:t>
            </w:r>
          </w:p>
        </w:tc>
        <w:tc>
          <w:tcPr>
            <w:tcW w:w="3071" w:type="dxa"/>
          </w:tcPr>
          <w:p w:rsidR="0096528C" w:rsidRPr="00C66D7D" w:rsidRDefault="0096528C" w:rsidP="0096528C">
            <w:pPr>
              <w:pStyle w:val="bodytext"/>
              <w:jc w:val="right"/>
              <w:rPr>
                <w:rFonts w:ascii="Arial" w:hAnsi="Arial" w:cs="Arial"/>
                <w:sz w:val="20"/>
                <w:szCs w:val="20"/>
              </w:rPr>
            </w:pPr>
            <w:r w:rsidRPr="00C66D7D">
              <w:rPr>
                <w:rFonts w:ascii="Arial" w:hAnsi="Arial" w:cs="Arial"/>
                <w:sz w:val="20"/>
                <w:szCs w:val="20"/>
              </w:rPr>
              <w:t>482 833.22 €</w:t>
            </w:r>
          </w:p>
        </w:tc>
        <w:tc>
          <w:tcPr>
            <w:tcW w:w="3071" w:type="dxa"/>
          </w:tcPr>
          <w:p w:rsidR="0096528C" w:rsidRPr="00C66D7D" w:rsidRDefault="0096528C" w:rsidP="0096528C">
            <w:pPr>
              <w:pStyle w:val="bodytext"/>
              <w:jc w:val="right"/>
              <w:rPr>
                <w:rFonts w:ascii="Arial" w:hAnsi="Arial" w:cs="Arial"/>
                <w:sz w:val="20"/>
                <w:szCs w:val="20"/>
              </w:rPr>
            </w:pPr>
            <w:r w:rsidRPr="00C66D7D">
              <w:rPr>
                <w:rFonts w:ascii="Arial" w:hAnsi="Arial" w:cs="Arial"/>
                <w:sz w:val="20"/>
                <w:szCs w:val="20"/>
              </w:rPr>
              <w:t>122 604.20 €</w:t>
            </w:r>
          </w:p>
        </w:tc>
      </w:tr>
      <w:tr w:rsidR="0096528C" w:rsidRPr="00C66D7D" w:rsidTr="005A5252">
        <w:tc>
          <w:tcPr>
            <w:tcW w:w="3070" w:type="dxa"/>
          </w:tcPr>
          <w:p w:rsidR="0096528C" w:rsidRPr="00C66D7D" w:rsidRDefault="0096528C" w:rsidP="005A5252">
            <w:pPr>
              <w:pStyle w:val="bodytext"/>
              <w:jc w:val="both"/>
              <w:rPr>
                <w:rFonts w:ascii="Arial" w:hAnsi="Arial" w:cs="Arial"/>
                <w:sz w:val="20"/>
                <w:szCs w:val="20"/>
              </w:rPr>
            </w:pPr>
            <w:r w:rsidRPr="00C66D7D">
              <w:rPr>
                <w:rFonts w:ascii="Arial" w:hAnsi="Arial" w:cs="Arial"/>
                <w:sz w:val="20"/>
                <w:szCs w:val="20"/>
              </w:rPr>
              <w:t>Report de l’exercice n-1</w:t>
            </w:r>
          </w:p>
        </w:tc>
        <w:tc>
          <w:tcPr>
            <w:tcW w:w="3071" w:type="dxa"/>
          </w:tcPr>
          <w:p w:rsidR="0096528C" w:rsidRPr="00C66D7D" w:rsidRDefault="0096528C" w:rsidP="0096528C">
            <w:pPr>
              <w:pStyle w:val="bodytext"/>
              <w:jc w:val="right"/>
              <w:rPr>
                <w:rFonts w:ascii="Arial" w:hAnsi="Arial" w:cs="Arial"/>
                <w:sz w:val="20"/>
                <w:szCs w:val="20"/>
              </w:rPr>
            </w:pPr>
            <w:r w:rsidRPr="00C66D7D">
              <w:rPr>
                <w:rFonts w:ascii="Arial" w:hAnsi="Arial" w:cs="Arial"/>
                <w:sz w:val="20"/>
                <w:szCs w:val="20"/>
              </w:rPr>
              <w:t>18 215.64 €</w:t>
            </w:r>
          </w:p>
        </w:tc>
        <w:tc>
          <w:tcPr>
            <w:tcW w:w="3071" w:type="dxa"/>
          </w:tcPr>
          <w:p w:rsidR="0096528C" w:rsidRPr="00C66D7D" w:rsidRDefault="0096528C" w:rsidP="0096528C">
            <w:pPr>
              <w:pStyle w:val="bodytext"/>
              <w:jc w:val="right"/>
              <w:rPr>
                <w:rFonts w:ascii="Arial" w:hAnsi="Arial" w:cs="Arial"/>
                <w:sz w:val="20"/>
                <w:szCs w:val="20"/>
              </w:rPr>
            </w:pPr>
            <w:r w:rsidRPr="00C66D7D">
              <w:rPr>
                <w:rFonts w:ascii="Arial" w:hAnsi="Arial" w:cs="Arial"/>
                <w:sz w:val="20"/>
                <w:szCs w:val="20"/>
              </w:rPr>
              <w:t>561 493.94 €</w:t>
            </w:r>
          </w:p>
        </w:tc>
      </w:tr>
      <w:tr w:rsidR="0096528C" w:rsidRPr="00C66D7D" w:rsidTr="005A5252">
        <w:tc>
          <w:tcPr>
            <w:tcW w:w="3070" w:type="dxa"/>
          </w:tcPr>
          <w:p w:rsidR="0096528C" w:rsidRPr="00C66D7D" w:rsidRDefault="0096528C" w:rsidP="005A5252">
            <w:pPr>
              <w:pStyle w:val="bodytext"/>
              <w:jc w:val="both"/>
              <w:rPr>
                <w:rFonts w:ascii="Arial" w:hAnsi="Arial" w:cs="Arial"/>
                <w:sz w:val="20"/>
                <w:szCs w:val="20"/>
              </w:rPr>
            </w:pPr>
            <w:r w:rsidRPr="00C66D7D">
              <w:rPr>
                <w:rFonts w:ascii="Arial" w:hAnsi="Arial" w:cs="Arial"/>
                <w:sz w:val="20"/>
                <w:szCs w:val="20"/>
              </w:rPr>
              <w:t>Total</w:t>
            </w:r>
          </w:p>
        </w:tc>
        <w:tc>
          <w:tcPr>
            <w:tcW w:w="3071" w:type="dxa"/>
          </w:tcPr>
          <w:p w:rsidR="0096528C" w:rsidRPr="00C66D7D" w:rsidRDefault="0096528C" w:rsidP="0096528C">
            <w:pPr>
              <w:pStyle w:val="bodytext"/>
              <w:jc w:val="right"/>
              <w:rPr>
                <w:rFonts w:ascii="Arial" w:hAnsi="Arial" w:cs="Arial"/>
                <w:sz w:val="20"/>
                <w:szCs w:val="20"/>
              </w:rPr>
            </w:pPr>
            <w:r w:rsidRPr="00C66D7D">
              <w:rPr>
                <w:rFonts w:ascii="Arial" w:hAnsi="Arial" w:cs="Arial"/>
                <w:sz w:val="20"/>
                <w:szCs w:val="20"/>
              </w:rPr>
              <w:t>1 277 922.15 €</w:t>
            </w:r>
          </w:p>
        </w:tc>
        <w:tc>
          <w:tcPr>
            <w:tcW w:w="3071" w:type="dxa"/>
          </w:tcPr>
          <w:p w:rsidR="0096528C" w:rsidRPr="00C66D7D" w:rsidRDefault="0096528C" w:rsidP="0096528C">
            <w:pPr>
              <w:pStyle w:val="bodytext"/>
              <w:jc w:val="right"/>
              <w:rPr>
                <w:rFonts w:ascii="Arial" w:hAnsi="Arial" w:cs="Arial"/>
                <w:sz w:val="20"/>
                <w:szCs w:val="20"/>
              </w:rPr>
            </w:pPr>
            <w:r w:rsidRPr="00C66D7D">
              <w:rPr>
                <w:rFonts w:ascii="Arial" w:hAnsi="Arial" w:cs="Arial"/>
                <w:sz w:val="20"/>
                <w:szCs w:val="20"/>
              </w:rPr>
              <w:t>1 637 285.18 €</w:t>
            </w:r>
          </w:p>
        </w:tc>
      </w:tr>
    </w:tbl>
    <w:p w:rsidR="0096528C" w:rsidRPr="00C66D7D" w:rsidRDefault="0096528C" w:rsidP="0096528C">
      <w:pPr>
        <w:pStyle w:val="bodytext"/>
        <w:jc w:val="both"/>
        <w:rPr>
          <w:rFonts w:ascii="Arial" w:hAnsi="Arial" w:cs="Arial"/>
          <w:sz w:val="20"/>
          <w:szCs w:val="20"/>
        </w:rPr>
      </w:pPr>
      <w:r w:rsidRPr="00C66D7D">
        <w:rPr>
          <w:rFonts w:ascii="Arial" w:hAnsi="Arial" w:cs="Arial"/>
          <w:sz w:val="20"/>
          <w:szCs w:val="20"/>
        </w:rPr>
        <w:t>Soit un résultat global de 359 363.03 €.</w:t>
      </w:r>
    </w:p>
    <w:p w:rsidR="0096528C" w:rsidRPr="00C66D7D" w:rsidRDefault="0096528C" w:rsidP="0096528C">
      <w:pPr>
        <w:pStyle w:val="bodytext"/>
        <w:jc w:val="both"/>
        <w:rPr>
          <w:rFonts w:ascii="Arial" w:hAnsi="Arial" w:cs="Arial"/>
          <w:sz w:val="20"/>
          <w:szCs w:val="20"/>
        </w:rPr>
      </w:pPr>
      <w:r w:rsidRPr="00C66D7D">
        <w:rPr>
          <w:rFonts w:ascii="Arial" w:hAnsi="Arial" w:cs="Arial"/>
          <w:sz w:val="20"/>
          <w:szCs w:val="20"/>
        </w:rPr>
        <w:t>Endettement : Le total de la dette est de 526 827.20 € au 31/12/2017 dont 371 042.30 € concernant la maison de santé. Le remboursement de ce prêt est de 47 750 € et est pris en charge par les professionnels de santé (loyers 2017 : 46 563.00 €). Il reste 11 ans à rembourser.</w:t>
      </w:r>
    </w:p>
    <w:p w:rsidR="0096528C" w:rsidRPr="00C66D7D" w:rsidRDefault="0096528C" w:rsidP="0096528C">
      <w:pPr>
        <w:pStyle w:val="bodytext"/>
        <w:jc w:val="both"/>
        <w:rPr>
          <w:rFonts w:ascii="Arial" w:hAnsi="Arial" w:cs="Arial"/>
          <w:sz w:val="20"/>
          <w:szCs w:val="20"/>
        </w:rPr>
      </w:pPr>
      <w:r w:rsidRPr="00C66D7D">
        <w:rPr>
          <w:rFonts w:ascii="Arial" w:hAnsi="Arial" w:cs="Arial"/>
          <w:sz w:val="20"/>
          <w:szCs w:val="20"/>
        </w:rPr>
        <w:t>Donc hors prêt de la maison de santé, la dette de la commune est de 155 785.00 € au 31/12/2017 et se décompose par :</w:t>
      </w:r>
    </w:p>
    <w:p w:rsidR="0096528C" w:rsidRPr="00C66D7D" w:rsidRDefault="0096528C" w:rsidP="0096528C">
      <w:pPr>
        <w:pStyle w:val="bodytext"/>
        <w:jc w:val="both"/>
        <w:rPr>
          <w:rFonts w:ascii="Arial" w:hAnsi="Arial" w:cs="Arial"/>
          <w:sz w:val="20"/>
          <w:szCs w:val="20"/>
        </w:rPr>
      </w:pPr>
      <w:r w:rsidRPr="00C66D7D">
        <w:rPr>
          <w:rFonts w:ascii="Arial" w:hAnsi="Arial" w:cs="Arial"/>
          <w:sz w:val="20"/>
          <w:szCs w:val="20"/>
        </w:rPr>
        <w:t>Extension école :</w:t>
      </w:r>
      <w:r w:rsidRPr="00C66D7D">
        <w:rPr>
          <w:rFonts w:ascii="Arial" w:hAnsi="Arial" w:cs="Arial"/>
          <w:sz w:val="20"/>
          <w:szCs w:val="20"/>
        </w:rPr>
        <w:tab/>
      </w:r>
      <w:r w:rsidRPr="00C66D7D">
        <w:rPr>
          <w:rFonts w:ascii="Arial" w:hAnsi="Arial" w:cs="Arial"/>
          <w:sz w:val="20"/>
          <w:szCs w:val="20"/>
        </w:rPr>
        <w:tab/>
        <w:t>91 751.71 €</w:t>
      </w:r>
      <w:r w:rsidRPr="00C66D7D">
        <w:rPr>
          <w:rFonts w:ascii="Arial" w:hAnsi="Arial" w:cs="Arial"/>
          <w:sz w:val="20"/>
          <w:szCs w:val="20"/>
        </w:rPr>
        <w:tab/>
        <w:t>(échéance 2024)</w:t>
      </w:r>
    </w:p>
    <w:p w:rsidR="0096528C" w:rsidRPr="00C66D7D" w:rsidRDefault="0096528C" w:rsidP="0096528C">
      <w:pPr>
        <w:pStyle w:val="bodytext"/>
        <w:jc w:val="both"/>
        <w:rPr>
          <w:rFonts w:ascii="Arial" w:hAnsi="Arial" w:cs="Arial"/>
          <w:sz w:val="20"/>
          <w:szCs w:val="20"/>
        </w:rPr>
      </w:pPr>
      <w:r w:rsidRPr="00C66D7D">
        <w:rPr>
          <w:rFonts w:ascii="Arial" w:hAnsi="Arial" w:cs="Arial"/>
          <w:sz w:val="20"/>
          <w:szCs w:val="20"/>
        </w:rPr>
        <w:t>Effacement de réseaux :</w:t>
      </w:r>
      <w:r w:rsidRPr="00C66D7D">
        <w:rPr>
          <w:rFonts w:ascii="Arial" w:hAnsi="Arial" w:cs="Arial"/>
          <w:sz w:val="20"/>
          <w:szCs w:val="20"/>
        </w:rPr>
        <w:tab/>
        <w:t xml:space="preserve">64 033.19 € </w:t>
      </w:r>
      <w:r w:rsidRPr="00C66D7D">
        <w:rPr>
          <w:rFonts w:ascii="Arial" w:hAnsi="Arial" w:cs="Arial"/>
          <w:sz w:val="20"/>
          <w:szCs w:val="20"/>
        </w:rPr>
        <w:tab/>
        <w:t>(échéance 2023)</w:t>
      </w:r>
    </w:p>
    <w:p w:rsidR="0096528C" w:rsidRPr="00C66D7D" w:rsidRDefault="0096528C" w:rsidP="0096528C">
      <w:pPr>
        <w:pStyle w:val="bodytext"/>
        <w:jc w:val="both"/>
        <w:rPr>
          <w:rFonts w:ascii="Arial" w:hAnsi="Arial" w:cs="Arial"/>
          <w:sz w:val="20"/>
          <w:szCs w:val="20"/>
        </w:rPr>
      </w:pPr>
      <w:r w:rsidRPr="00C66D7D">
        <w:rPr>
          <w:rFonts w:ascii="Arial" w:hAnsi="Arial" w:cs="Arial"/>
          <w:sz w:val="20"/>
          <w:szCs w:val="20"/>
        </w:rPr>
        <w:t>Le remboursement de ces prêts sur l’année 2018 est de 26 017.41 €. A cela il faut rajouter le remboursement du prêt CAF de 3 000 € contracté pour les travaux de la maison des petits pieds. Le remboursement total 2018 est donc de 29 017.41 €.</w:t>
      </w:r>
    </w:p>
    <w:p w:rsidR="0096528C" w:rsidRPr="00C66D7D" w:rsidRDefault="0096528C" w:rsidP="0096528C">
      <w:pPr>
        <w:pStyle w:val="bodytext"/>
        <w:jc w:val="both"/>
        <w:rPr>
          <w:rFonts w:ascii="Arial" w:hAnsi="Arial" w:cs="Arial"/>
          <w:sz w:val="20"/>
          <w:szCs w:val="20"/>
        </w:rPr>
      </w:pPr>
      <w:r w:rsidRPr="00C66D7D">
        <w:rPr>
          <w:rFonts w:ascii="Arial" w:hAnsi="Arial" w:cs="Arial"/>
          <w:sz w:val="20"/>
          <w:szCs w:val="20"/>
        </w:rPr>
        <w:lastRenderedPageBreak/>
        <w:t>Il est bon de comparer l’endettement de la commune par rapport à sa capacité d’autofinancement. Les recettes de fonctionnement 2017 sont de 950 000.00 € (arrondi), les dépenses de fonctionnement sont de 754 000.00 € (arrondi). L’excédent brut est donc de 196 000.00 €. Sur l’excédent, il faut enlever le remboursement des prêts en k soit environ 25 000.00 €. La capacité d’autofinancement de la commune est donc de 171 000.00 €.</w:t>
      </w:r>
    </w:p>
    <w:p w:rsidR="0096528C" w:rsidRPr="00C66D7D" w:rsidRDefault="0096528C" w:rsidP="0096528C">
      <w:pPr>
        <w:pStyle w:val="bodytext"/>
        <w:jc w:val="both"/>
        <w:rPr>
          <w:rFonts w:ascii="Arial" w:hAnsi="Arial" w:cs="Arial"/>
          <w:sz w:val="20"/>
          <w:szCs w:val="20"/>
        </w:rPr>
      </w:pPr>
      <w:r w:rsidRPr="00C66D7D">
        <w:rPr>
          <w:rFonts w:ascii="Arial" w:hAnsi="Arial" w:cs="Arial"/>
          <w:sz w:val="20"/>
          <w:szCs w:val="20"/>
        </w:rPr>
        <w:t>Si on compare l’endettement de la commune (hors maison de santé) 155 785.00 € à la caf 171 000.00 €, le ratio est de 1 an. On peut donc dire que la commune n’est pas endettée.</w:t>
      </w:r>
    </w:p>
    <w:p w:rsidR="0096528C" w:rsidRDefault="0096528C" w:rsidP="0096528C">
      <w:pPr>
        <w:pStyle w:val="bodytext"/>
        <w:jc w:val="both"/>
        <w:rPr>
          <w:rFonts w:ascii="Arial" w:hAnsi="Arial" w:cs="Arial"/>
          <w:sz w:val="20"/>
          <w:szCs w:val="20"/>
        </w:rPr>
      </w:pPr>
      <w:r w:rsidRPr="00C66D7D">
        <w:rPr>
          <w:rFonts w:ascii="Arial" w:hAnsi="Arial" w:cs="Arial"/>
          <w:sz w:val="20"/>
          <w:szCs w:val="20"/>
        </w:rPr>
        <w:t>Si on compare à d’autres communes de la même strate :</w:t>
      </w:r>
    </w:p>
    <w:tbl>
      <w:tblPr>
        <w:tblStyle w:val="Grilledutableau"/>
        <w:tblW w:w="0" w:type="auto"/>
        <w:tblLook w:val="04A0"/>
      </w:tblPr>
      <w:tblGrid>
        <w:gridCol w:w="2518"/>
        <w:gridCol w:w="1134"/>
        <w:gridCol w:w="1559"/>
      </w:tblGrid>
      <w:tr w:rsidR="00382A6D" w:rsidTr="00382A6D">
        <w:tc>
          <w:tcPr>
            <w:tcW w:w="2518" w:type="dxa"/>
          </w:tcPr>
          <w:p w:rsidR="00382A6D" w:rsidRDefault="00382A6D" w:rsidP="0096528C">
            <w:pPr>
              <w:pStyle w:val="bodytext"/>
              <w:jc w:val="both"/>
              <w:rPr>
                <w:rFonts w:ascii="Arial" w:hAnsi="Arial" w:cs="Arial"/>
                <w:sz w:val="20"/>
                <w:szCs w:val="20"/>
              </w:rPr>
            </w:pPr>
          </w:p>
        </w:tc>
        <w:tc>
          <w:tcPr>
            <w:tcW w:w="1134" w:type="dxa"/>
          </w:tcPr>
          <w:p w:rsidR="00382A6D" w:rsidRDefault="00382A6D" w:rsidP="0096528C">
            <w:pPr>
              <w:pStyle w:val="bodytext"/>
              <w:jc w:val="both"/>
              <w:rPr>
                <w:rFonts w:ascii="Arial" w:hAnsi="Arial" w:cs="Arial"/>
                <w:sz w:val="20"/>
                <w:szCs w:val="20"/>
              </w:rPr>
            </w:pPr>
            <w:r w:rsidRPr="00C66D7D">
              <w:rPr>
                <w:rFonts w:ascii="Arial" w:hAnsi="Arial" w:cs="Arial"/>
                <w:sz w:val="20"/>
                <w:szCs w:val="20"/>
              </w:rPr>
              <w:t>Epehy</w:t>
            </w:r>
            <w:r w:rsidRPr="00C66D7D">
              <w:rPr>
                <w:rFonts w:ascii="Arial" w:hAnsi="Arial" w:cs="Arial"/>
                <w:sz w:val="20"/>
                <w:szCs w:val="20"/>
              </w:rPr>
              <w:tab/>
            </w:r>
          </w:p>
        </w:tc>
        <w:tc>
          <w:tcPr>
            <w:tcW w:w="1559" w:type="dxa"/>
          </w:tcPr>
          <w:p w:rsidR="00382A6D" w:rsidRDefault="00382A6D" w:rsidP="0096528C">
            <w:pPr>
              <w:pStyle w:val="bodytext"/>
              <w:jc w:val="both"/>
              <w:rPr>
                <w:rFonts w:ascii="Arial" w:hAnsi="Arial" w:cs="Arial"/>
                <w:sz w:val="20"/>
                <w:szCs w:val="20"/>
              </w:rPr>
            </w:pPr>
            <w:r w:rsidRPr="00C66D7D">
              <w:rPr>
                <w:rFonts w:ascii="Arial" w:hAnsi="Arial" w:cs="Arial"/>
                <w:sz w:val="20"/>
                <w:szCs w:val="20"/>
              </w:rPr>
              <w:t>Moyenne de la strate 2016</w:t>
            </w:r>
          </w:p>
        </w:tc>
      </w:tr>
      <w:tr w:rsidR="00382A6D" w:rsidTr="00382A6D">
        <w:tc>
          <w:tcPr>
            <w:tcW w:w="2518" w:type="dxa"/>
          </w:tcPr>
          <w:p w:rsidR="00382A6D" w:rsidRDefault="00382A6D" w:rsidP="0096528C">
            <w:pPr>
              <w:pStyle w:val="bodytext"/>
              <w:jc w:val="both"/>
              <w:rPr>
                <w:rFonts w:ascii="Arial" w:hAnsi="Arial" w:cs="Arial"/>
                <w:sz w:val="20"/>
                <w:szCs w:val="20"/>
              </w:rPr>
            </w:pPr>
            <w:r w:rsidRPr="00C66D7D">
              <w:rPr>
                <w:rFonts w:ascii="Arial" w:hAnsi="Arial" w:cs="Arial"/>
                <w:sz w:val="20"/>
                <w:szCs w:val="20"/>
              </w:rPr>
              <w:t>Endettement par habitant</w:t>
            </w:r>
          </w:p>
        </w:tc>
        <w:tc>
          <w:tcPr>
            <w:tcW w:w="1134" w:type="dxa"/>
          </w:tcPr>
          <w:p w:rsidR="00382A6D" w:rsidRDefault="00382A6D" w:rsidP="0096528C">
            <w:pPr>
              <w:pStyle w:val="bodytext"/>
              <w:jc w:val="both"/>
              <w:rPr>
                <w:rFonts w:ascii="Arial" w:hAnsi="Arial" w:cs="Arial"/>
                <w:sz w:val="20"/>
                <w:szCs w:val="20"/>
              </w:rPr>
            </w:pPr>
            <w:r w:rsidRPr="00C66D7D">
              <w:rPr>
                <w:rFonts w:ascii="Arial" w:hAnsi="Arial" w:cs="Arial"/>
                <w:sz w:val="20"/>
                <w:szCs w:val="20"/>
              </w:rPr>
              <w:t>125 €/hab</w:t>
            </w:r>
          </w:p>
        </w:tc>
        <w:tc>
          <w:tcPr>
            <w:tcW w:w="1559" w:type="dxa"/>
          </w:tcPr>
          <w:p w:rsidR="00382A6D" w:rsidRDefault="00382A6D" w:rsidP="0096528C">
            <w:pPr>
              <w:pStyle w:val="bodytext"/>
              <w:jc w:val="both"/>
              <w:rPr>
                <w:rFonts w:ascii="Arial" w:hAnsi="Arial" w:cs="Arial"/>
                <w:sz w:val="20"/>
                <w:szCs w:val="20"/>
              </w:rPr>
            </w:pPr>
            <w:r w:rsidRPr="00C66D7D">
              <w:rPr>
                <w:rFonts w:ascii="Arial" w:hAnsi="Arial" w:cs="Arial"/>
                <w:sz w:val="20"/>
                <w:szCs w:val="20"/>
              </w:rPr>
              <w:t>209.00 €/hab</w:t>
            </w:r>
          </w:p>
        </w:tc>
      </w:tr>
      <w:tr w:rsidR="00382A6D" w:rsidTr="00382A6D">
        <w:tc>
          <w:tcPr>
            <w:tcW w:w="2518" w:type="dxa"/>
          </w:tcPr>
          <w:p w:rsidR="00382A6D" w:rsidRDefault="00382A6D" w:rsidP="0096528C">
            <w:pPr>
              <w:pStyle w:val="bodytext"/>
              <w:jc w:val="both"/>
              <w:rPr>
                <w:rFonts w:ascii="Arial" w:hAnsi="Arial" w:cs="Arial"/>
                <w:sz w:val="20"/>
                <w:szCs w:val="20"/>
              </w:rPr>
            </w:pPr>
            <w:r w:rsidRPr="00C66D7D">
              <w:rPr>
                <w:rFonts w:ascii="Arial" w:hAnsi="Arial" w:cs="Arial"/>
                <w:sz w:val="20"/>
                <w:szCs w:val="20"/>
              </w:rPr>
              <w:t>Caf nette de rembt</w:t>
            </w:r>
          </w:p>
        </w:tc>
        <w:tc>
          <w:tcPr>
            <w:tcW w:w="1134" w:type="dxa"/>
          </w:tcPr>
          <w:p w:rsidR="00382A6D" w:rsidRDefault="00382A6D" w:rsidP="0096528C">
            <w:pPr>
              <w:pStyle w:val="bodytext"/>
              <w:jc w:val="both"/>
              <w:rPr>
                <w:rFonts w:ascii="Arial" w:hAnsi="Arial" w:cs="Arial"/>
                <w:sz w:val="20"/>
                <w:szCs w:val="20"/>
              </w:rPr>
            </w:pPr>
            <w:r w:rsidRPr="00C66D7D">
              <w:rPr>
                <w:rFonts w:ascii="Arial" w:hAnsi="Arial" w:cs="Arial"/>
                <w:sz w:val="20"/>
                <w:szCs w:val="20"/>
              </w:rPr>
              <w:t>135 €/hab</w:t>
            </w:r>
          </w:p>
        </w:tc>
        <w:tc>
          <w:tcPr>
            <w:tcW w:w="1559" w:type="dxa"/>
          </w:tcPr>
          <w:p w:rsidR="00382A6D" w:rsidRDefault="00382A6D" w:rsidP="0096528C">
            <w:pPr>
              <w:pStyle w:val="bodytext"/>
              <w:jc w:val="both"/>
              <w:rPr>
                <w:rFonts w:ascii="Arial" w:hAnsi="Arial" w:cs="Arial"/>
                <w:sz w:val="20"/>
                <w:szCs w:val="20"/>
              </w:rPr>
            </w:pPr>
            <w:r w:rsidRPr="00C66D7D">
              <w:rPr>
                <w:rFonts w:ascii="Arial" w:hAnsi="Arial" w:cs="Arial"/>
                <w:sz w:val="20"/>
                <w:szCs w:val="20"/>
              </w:rPr>
              <w:t>100.00 €/hab</w:t>
            </w:r>
          </w:p>
        </w:tc>
      </w:tr>
      <w:tr w:rsidR="00382A6D" w:rsidTr="00382A6D">
        <w:trPr>
          <w:trHeight w:val="192"/>
        </w:trPr>
        <w:tc>
          <w:tcPr>
            <w:tcW w:w="2518" w:type="dxa"/>
          </w:tcPr>
          <w:p w:rsidR="00382A6D" w:rsidRDefault="00382A6D" w:rsidP="0096528C">
            <w:pPr>
              <w:pStyle w:val="bodytext"/>
              <w:jc w:val="both"/>
              <w:rPr>
                <w:rFonts w:ascii="Arial" w:hAnsi="Arial" w:cs="Arial"/>
                <w:sz w:val="20"/>
                <w:szCs w:val="20"/>
              </w:rPr>
            </w:pPr>
            <w:r w:rsidRPr="00C66D7D">
              <w:rPr>
                <w:rFonts w:ascii="Arial" w:hAnsi="Arial" w:cs="Arial"/>
                <w:sz w:val="20"/>
                <w:szCs w:val="20"/>
              </w:rPr>
              <w:t>Annuité de la dette</w:t>
            </w:r>
          </w:p>
        </w:tc>
        <w:tc>
          <w:tcPr>
            <w:tcW w:w="1134" w:type="dxa"/>
          </w:tcPr>
          <w:p w:rsidR="00382A6D" w:rsidRDefault="00382A6D" w:rsidP="00382A6D">
            <w:pPr>
              <w:pStyle w:val="bodytext"/>
              <w:jc w:val="both"/>
              <w:rPr>
                <w:rFonts w:ascii="Arial" w:hAnsi="Arial" w:cs="Arial"/>
                <w:sz w:val="20"/>
                <w:szCs w:val="20"/>
              </w:rPr>
            </w:pPr>
            <w:r w:rsidRPr="00C66D7D">
              <w:rPr>
                <w:rFonts w:ascii="Arial" w:hAnsi="Arial" w:cs="Arial"/>
                <w:sz w:val="20"/>
                <w:szCs w:val="20"/>
              </w:rPr>
              <w:t>23€/hab</w:t>
            </w:r>
          </w:p>
        </w:tc>
        <w:tc>
          <w:tcPr>
            <w:tcW w:w="1559" w:type="dxa"/>
          </w:tcPr>
          <w:p w:rsidR="00382A6D" w:rsidRDefault="00382A6D" w:rsidP="0096528C">
            <w:pPr>
              <w:pStyle w:val="bodytext"/>
              <w:jc w:val="both"/>
              <w:rPr>
                <w:rFonts w:ascii="Arial" w:hAnsi="Arial" w:cs="Arial"/>
                <w:sz w:val="20"/>
                <w:szCs w:val="20"/>
              </w:rPr>
            </w:pPr>
            <w:r w:rsidRPr="00C66D7D">
              <w:rPr>
                <w:rFonts w:ascii="Arial" w:hAnsi="Arial" w:cs="Arial"/>
                <w:sz w:val="20"/>
                <w:szCs w:val="20"/>
              </w:rPr>
              <w:t>110.00 €/hab</w:t>
            </w:r>
          </w:p>
        </w:tc>
      </w:tr>
      <w:tr w:rsidR="00382A6D" w:rsidTr="00382A6D">
        <w:tc>
          <w:tcPr>
            <w:tcW w:w="2518" w:type="dxa"/>
          </w:tcPr>
          <w:p w:rsidR="00382A6D" w:rsidRDefault="00382A6D" w:rsidP="0096528C">
            <w:pPr>
              <w:pStyle w:val="bodytext"/>
              <w:jc w:val="both"/>
              <w:rPr>
                <w:rFonts w:ascii="Arial" w:hAnsi="Arial" w:cs="Arial"/>
                <w:sz w:val="20"/>
                <w:szCs w:val="20"/>
              </w:rPr>
            </w:pPr>
            <w:r w:rsidRPr="00C66D7D">
              <w:rPr>
                <w:rFonts w:ascii="Arial" w:hAnsi="Arial" w:cs="Arial"/>
                <w:sz w:val="20"/>
                <w:szCs w:val="20"/>
              </w:rPr>
              <w:t>Produit des impôts locaux</w:t>
            </w:r>
          </w:p>
        </w:tc>
        <w:tc>
          <w:tcPr>
            <w:tcW w:w="1134" w:type="dxa"/>
          </w:tcPr>
          <w:p w:rsidR="00382A6D" w:rsidRDefault="00382A6D" w:rsidP="0096528C">
            <w:pPr>
              <w:pStyle w:val="bodytext"/>
              <w:jc w:val="both"/>
              <w:rPr>
                <w:rFonts w:ascii="Arial" w:hAnsi="Arial" w:cs="Arial"/>
                <w:sz w:val="20"/>
                <w:szCs w:val="20"/>
              </w:rPr>
            </w:pPr>
            <w:r w:rsidRPr="00C66D7D">
              <w:rPr>
                <w:rFonts w:ascii="Arial" w:hAnsi="Arial" w:cs="Arial"/>
                <w:sz w:val="20"/>
                <w:szCs w:val="20"/>
              </w:rPr>
              <w:t>227 €/hab</w:t>
            </w:r>
          </w:p>
        </w:tc>
        <w:tc>
          <w:tcPr>
            <w:tcW w:w="1559" w:type="dxa"/>
          </w:tcPr>
          <w:p w:rsidR="00382A6D" w:rsidRDefault="00382A6D" w:rsidP="0096528C">
            <w:pPr>
              <w:pStyle w:val="bodytext"/>
              <w:jc w:val="both"/>
              <w:rPr>
                <w:rFonts w:ascii="Arial" w:hAnsi="Arial" w:cs="Arial"/>
                <w:sz w:val="20"/>
                <w:szCs w:val="20"/>
              </w:rPr>
            </w:pPr>
            <w:r w:rsidRPr="00C66D7D">
              <w:rPr>
                <w:rFonts w:ascii="Arial" w:hAnsi="Arial" w:cs="Arial"/>
                <w:sz w:val="20"/>
                <w:szCs w:val="20"/>
              </w:rPr>
              <w:t>347 €/hab</w:t>
            </w:r>
          </w:p>
        </w:tc>
      </w:tr>
    </w:tbl>
    <w:p w:rsidR="0096528C" w:rsidRPr="00C66D7D" w:rsidRDefault="0096528C" w:rsidP="0096528C">
      <w:pPr>
        <w:pStyle w:val="bodytext"/>
        <w:jc w:val="both"/>
        <w:rPr>
          <w:rFonts w:ascii="Arial" w:hAnsi="Arial" w:cs="Arial"/>
          <w:sz w:val="20"/>
          <w:szCs w:val="20"/>
        </w:rPr>
      </w:pPr>
      <w:r w:rsidRPr="00C66D7D">
        <w:rPr>
          <w:rFonts w:ascii="Arial" w:hAnsi="Arial" w:cs="Arial"/>
          <w:sz w:val="20"/>
          <w:szCs w:val="20"/>
        </w:rPr>
        <w:t>En résumé, notre commune est faiblement endettée, la fiscalité reste raisonnable et est inférieur à la moyenne de la même strate.</w:t>
      </w:r>
    </w:p>
    <w:p w:rsidR="0096528C" w:rsidRPr="00C66D7D" w:rsidRDefault="0096528C" w:rsidP="0096528C">
      <w:pPr>
        <w:pStyle w:val="bodytext"/>
        <w:jc w:val="both"/>
        <w:rPr>
          <w:rFonts w:ascii="Arial" w:hAnsi="Arial" w:cs="Arial"/>
          <w:sz w:val="20"/>
          <w:szCs w:val="20"/>
        </w:rPr>
      </w:pPr>
      <w:r w:rsidRPr="00C66D7D">
        <w:rPr>
          <w:rFonts w:ascii="Arial" w:hAnsi="Arial" w:cs="Arial"/>
          <w:sz w:val="20"/>
          <w:szCs w:val="20"/>
        </w:rPr>
        <w:t>Monsieur le Maire souhaite préciser au conseil municipal que la taxe d’habitation de la commune est de 158 678 € pour l’année 2017, qu’elle représente 126 €/hab pour 184 €/hab pour la moyenne de sa strate, qu’il faut être attentif aux déclarations de l’Etat concernant la suppression en partie de cette taxe et qu’il faudra être vigilant. Néanmoins, afin d’être positif, les projets du conseil municipal peuvent être financés.</w:t>
      </w:r>
    </w:p>
    <w:p w:rsidR="0096528C" w:rsidRPr="00C66D7D" w:rsidRDefault="0096528C" w:rsidP="00E93E24">
      <w:pPr>
        <w:autoSpaceDE w:val="0"/>
        <w:autoSpaceDN w:val="0"/>
        <w:adjustRightInd w:val="0"/>
        <w:spacing w:after="0" w:line="240" w:lineRule="auto"/>
        <w:rPr>
          <w:rFonts w:ascii="Arial" w:eastAsia="Times New Roman" w:hAnsi="Arial" w:cs="Arial"/>
          <w:b/>
          <w:color w:val="000000"/>
          <w:sz w:val="20"/>
          <w:szCs w:val="20"/>
          <w:u w:val="single"/>
          <w:lang w:eastAsia="fr-FR"/>
        </w:rPr>
      </w:pPr>
    </w:p>
    <w:p w:rsidR="00E93E24" w:rsidRPr="00C66D7D" w:rsidRDefault="00E93E24" w:rsidP="00E93E24">
      <w:pPr>
        <w:autoSpaceDE w:val="0"/>
        <w:autoSpaceDN w:val="0"/>
        <w:adjustRightInd w:val="0"/>
        <w:spacing w:after="0" w:line="240" w:lineRule="auto"/>
        <w:rPr>
          <w:rFonts w:ascii="Arial" w:eastAsia="Times New Roman" w:hAnsi="Arial" w:cs="Arial"/>
          <w:b/>
          <w:color w:val="000000"/>
          <w:sz w:val="20"/>
          <w:szCs w:val="20"/>
          <w:u w:val="single"/>
          <w:lang w:eastAsia="fr-FR"/>
        </w:rPr>
      </w:pPr>
      <w:r w:rsidRPr="00C66D7D">
        <w:rPr>
          <w:rFonts w:ascii="Arial" w:eastAsia="Times New Roman" w:hAnsi="Arial" w:cs="Arial"/>
          <w:b/>
          <w:color w:val="000000"/>
          <w:sz w:val="20"/>
          <w:szCs w:val="20"/>
          <w:u w:val="single"/>
          <w:lang w:eastAsia="fr-FR"/>
        </w:rPr>
        <w:t>TRAVAUX AUX ECOLES</w:t>
      </w:r>
    </w:p>
    <w:p w:rsidR="004668E7" w:rsidRPr="00C66D7D" w:rsidRDefault="004668E7" w:rsidP="004668E7">
      <w:pPr>
        <w:autoSpaceDE w:val="0"/>
        <w:autoSpaceDN w:val="0"/>
        <w:adjustRightInd w:val="0"/>
        <w:spacing w:after="0" w:line="240" w:lineRule="auto"/>
        <w:rPr>
          <w:rFonts w:ascii="Arial" w:hAnsi="Arial" w:cs="Arial"/>
          <w:b/>
          <w:bCs/>
          <w:color w:val="000000"/>
          <w:sz w:val="20"/>
          <w:szCs w:val="20"/>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Monsieur le Maire informe le conseil municipal sur la nécessité d’effectuer des travaux aux écoles.</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Ces travaux sont :</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 La réfection du carrelage des couloirs qui date de plus de 50 ans et qui se déforme</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 L’isolation des murs des couloirs</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 Le changement de tous les radiateurs avec thermostatique</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 Le changement de l’éclairage par des lampes à leds</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 Les peintures</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Le total de ces travaux s’élève à 79 621.00 € HT soit 95 545.00 € TTC.</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Après en avoir délibéré, le conseil municipal adopte le projet qui lui est présenté, autorise Monsieur le Maire à signer tout document s’y afférant, sollicite l’aide de l’Etat au titre de la DETR et arrêt le plan de financement suivant :</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 subvention Etat – DETR- 35 %</w:t>
      </w:r>
      <w:r w:rsidRPr="00C66D7D">
        <w:rPr>
          <w:rFonts w:ascii="Arial" w:eastAsia="Times New Roman" w:hAnsi="Arial" w:cs="Arial"/>
          <w:bCs/>
          <w:sz w:val="20"/>
          <w:szCs w:val="20"/>
          <w:lang w:eastAsia="fr-FR"/>
        </w:rPr>
        <w:tab/>
        <w:t>27 867.00 €</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 subvention Conseil Départemental- 25 %</w:t>
      </w:r>
      <w:r w:rsidRPr="00C66D7D">
        <w:rPr>
          <w:rFonts w:ascii="Arial" w:eastAsia="Times New Roman" w:hAnsi="Arial" w:cs="Arial"/>
          <w:bCs/>
          <w:sz w:val="20"/>
          <w:szCs w:val="20"/>
          <w:lang w:eastAsia="fr-FR"/>
        </w:rPr>
        <w:tab/>
        <w:t>19 905.00 €</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 Part revenant à la Commune :</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 xml:space="preserve">                  - Fonds propres : </w:t>
      </w:r>
      <w:r w:rsidRPr="00C66D7D">
        <w:rPr>
          <w:rFonts w:ascii="Arial" w:eastAsia="Times New Roman" w:hAnsi="Arial" w:cs="Arial"/>
          <w:bCs/>
          <w:sz w:val="20"/>
          <w:szCs w:val="20"/>
          <w:lang w:eastAsia="fr-FR"/>
        </w:rPr>
        <w:tab/>
        <w:t>47 773.00 €</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 xml:space="preserve">                   (dont TVA : 14 899.00 €)</w:t>
      </w:r>
    </w:p>
    <w:p w:rsidR="00E93E24" w:rsidRPr="00C66D7D" w:rsidRDefault="00E93E24" w:rsidP="00E93E24">
      <w:pPr>
        <w:tabs>
          <w:tab w:val="right" w:pos="3555"/>
          <w:tab w:val="right" w:pos="4936"/>
          <w:tab w:val="right" w:pos="8535"/>
        </w:tabs>
        <w:spacing w:after="0" w:line="240" w:lineRule="auto"/>
        <w:rPr>
          <w:rFonts w:ascii="Arial" w:eastAsia="Times New Roman" w:hAnsi="Arial" w:cs="Arial"/>
          <w:sz w:val="20"/>
          <w:szCs w:val="20"/>
          <w:lang w:eastAsia="fr-FR"/>
        </w:rPr>
      </w:pPr>
    </w:p>
    <w:p w:rsidR="00572F25" w:rsidRPr="00C66D7D" w:rsidRDefault="00572F25" w:rsidP="00572F25">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
          <w:bCs/>
          <w:sz w:val="20"/>
          <w:szCs w:val="20"/>
          <w:u w:val="single"/>
          <w:lang w:eastAsia="fr-FR"/>
        </w:rPr>
      </w:pPr>
      <w:r w:rsidRPr="00C66D7D">
        <w:rPr>
          <w:rFonts w:ascii="Arial" w:eastAsia="Times New Roman" w:hAnsi="Arial" w:cs="Arial"/>
          <w:b/>
          <w:bCs/>
          <w:sz w:val="20"/>
          <w:szCs w:val="20"/>
          <w:u w:val="single"/>
          <w:lang w:eastAsia="fr-FR"/>
        </w:rPr>
        <w:t>PROPOSITION MAITRISE D’ŒUVRECITY STADE</w:t>
      </w:r>
    </w:p>
    <w:p w:rsidR="00572F25" w:rsidRPr="00C66D7D" w:rsidRDefault="00572F25" w:rsidP="00572F25">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Dans le cadre de la création du city stade couvert et de la construction d’un local de rangement, Monsieur le maire sollicite l’accord du conseil municipal sur la maîtrise d’œuvre du projet.</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La contenu de la mission est : les relevés, l’esquisse du projet, l’avant-projet, le permis de construire, l’assistance à l’établissement des contrats de travaux, la direction des travaux, l’assistance à la réception.</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La société ASTELLE ARCHITECTURE de Péronne propose un devis de 19 300.00 € HT. Cette rémunération est forfaitaire, sans révision ni actualisation dans la mesure où le programme de la commune n’évolue pas.</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Après discussion, le conseil municipal accepte la proposition du Cabinet ASTELLE</w:t>
      </w:r>
    </w:p>
    <w:p w:rsidR="00572F25" w:rsidRPr="00C66D7D" w:rsidRDefault="00572F25" w:rsidP="00572F25">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spacing w:after="0" w:line="240" w:lineRule="auto"/>
        <w:jc w:val="both"/>
        <w:rPr>
          <w:rFonts w:ascii="Arial" w:eastAsia="Times New Roman" w:hAnsi="Arial" w:cs="Arial"/>
          <w:b/>
          <w:bCs/>
          <w:sz w:val="20"/>
          <w:szCs w:val="20"/>
          <w:u w:val="single"/>
          <w:lang w:eastAsia="fr-FR"/>
        </w:rPr>
      </w:pPr>
      <w:r w:rsidRPr="00C66D7D">
        <w:rPr>
          <w:rFonts w:ascii="Arial" w:eastAsia="Times New Roman" w:hAnsi="Arial" w:cs="Arial"/>
          <w:b/>
          <w:bCs/>
          <w:sz w:val="20"/>
          <w:szCs w:val="20"/>
          <w:u w:val="single"/>
          <w:lang w:eastAsia="fr-FR"/>
        </w:rPr>
        <w:t>CONSTRUCTION D’UN CITY STADE COUVERT ET D’UN LOCAL DE RANGEMENT</w:t>
      </w:r>
    </w:p>
    <w:p w:rsidR="00572F25" w:rsidRPr="00C66D7D" w:rsidRDefault="00572F25" w:rsidP="00572F25">
      <w:pPr>
        <w:spacing w:after="0" w:line="240" w:lineRule="auto"/>
        <w:jc w:val="both"/>
        <w:rPr>
          <w:rFonts w:ascii="Arial" w:eastAsia="Times New Roman" w:hAnsi="Arial" w:cs="Arial"/>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Monsieur le Maire présente au conseil municipal le projet d’un city stade couvert et d’un local de rangement pour un montant de travaux estimé à 260 904.00 € (313 084.80 € TTC).</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Les travaux se décomposent en :</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val="en-US" w:eastAsia="fr-FR"/>
        </w:rPr>
      </w:pPr>
      <w:r w:rsidRPr="00C66D7D">
        <w:rPr>
          <w:rFonts w:ascii="Arial" w:eastAsia="Times New Roman" w:hAnsi="Arial" w:cs="Arial"/>
          <w:bCs/>
          <w:sz w:val="20"/>
          <w:szCs w:val="20"/>
          <w:lang w:val="en-US" w:eastAsia="fr-FR"/>
        </w:rPr>
        <w:t xml:space="preserve">Lot 1 : VRD                  </w:t>
      </w:r>
      <w:r w:rsidRPr="00C66D7D">
        <w:rPr>
          <w:rFonts w:ascii="Arial" w:eastAsia="Times New Roman" w:hAnsi="Arial" w:cs="Arial"/>
          <w:bCs/>
          <w:sz w:val="20"/>
          <w:szCs w:val="20"/>
          <w:lang w:val="en-US" w:eastAsia="fr-FR"/>
        </w:rPr>
        <w:tab/>
        <w:t xml:space="preserve">  44 098.00 € HT</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val="en-US" w:eastAsia="fr-FR"/>
        </w:rPr>
      </w:pPr>
      <w:r w:rsidRPr="00C66D7D">
        <w:rPr>
          <w:rFonts w:ascii="Arial" w:eastAsia="Times New Roman" w:hAnsi="Arial" w:cs="Arial"/>
          <w:bCs/>
          <w:sz w:val="20"/>
          <w:szCs w:val="20"/>
          <w:lang w:val="en-US" w:eastAsia="fr-FR"/>
        </w:rPr>
        <w:t>Lot 2 : Terrain multisport</w:t>
      </w:r>
      <w:r w:rsidRPr="00C66D7D">
        <w:rPr>
          <w:rFonts w:ascii="Arial" w:eastAsia="Times New Roman" w:hAnsi="Arial" w:cs="Arial"/>
          <w:bCs/>
          <w:sz w:val="20"/>
          <w:szCs w:val="20"/>
          <w:lang w:val="en-US" w:eastAsia="fr-FR"/>
        </w:rPr>
        <w:tab/>
        <w:t xml:space="preserve">  32 800.00 € HT</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Lot 3 : Gros œuvre</w:t>
      </w:r>
      <w:r w:rsidRPr="00C66D7D">
        <w:rPr>
          <w:rFonts w:ascii="Arial" w:eastAsia="Times New Roman" w:hAnsi="Arial" w:cs="Arial"/>
          <w:bCs/>
          <w:sz w:val="20"/>
          <w:szCs w:val="20"/>
          <w:lang w:eastAsia="fr-FR"/>
        </w:rPr>
        <w:tab/>
        <w:t xml:space="preserve">  23 878.15 € HT</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Lot 4 : Charpente et couverture</w:t>
      </w:r>
      <w:r w:rsidRPr="00C66D7D">
        <w:rPr>
          <w:rFonts w:ascii="Arial" w:eastAsia="Times New Roman" w:hAnsi="Arial" w:cs="Arial"/>
          <w:bCs/>
          <w:sz w:val="20"/>
          <w:szCs w:val="20"/>
          <w:lang w:eastAsia="fr-FR"/>
        </w:rPr>
        <w:tab/>
        <w:t>134 627.85 € HT</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Honoraires Architecte</w:t>
      </w:r>
      <w:r w:rsidRPr="00C66D7D">
        <w:rPr>
          <w:rFonts w:ascii="Arial" w:eastAsia="Times New Roman" w:hAnsi="Arial" w:cs="Arial"/>
          <w:bCs/>
          <w:sz w:val="20"/>
          <w:szCs w:val="20"/>
          <w:lang w:eastAsia="fr-FR"/>
        </w:rPr>
        <w:tab/>
        <w:t xml:space="preserve">  19 300.00 € HT</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Etude de sol</w:t>
      </w:r>
      <w:r w:rsidRPr="00C66D7D">
        <w:rPr>
          <w:rFonts w:ascii="Arial" w:eastAsia="Times New Roman" w:hAnsi="Arial" w:cs="Arial"/>
          <w:bCs/>
          <w:sz w:val="20"/>
          <w:szCs w:val="20"/>
          <w:lang w:eastAsia="fr-FR"/>
        </w:rPr>
        <w:tab/>
        <w:t xml:space="preserve">    4 000.00 € HT</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 xml:space="preserve">SPS </w:t>
      </w:r>
      <w:r w:rsidRPr="00C66D7D">
        <w:rPr>
          <w:rFonts w:ascii="Arial" w:eastAsia="Times New Roman" w:hAnsi="Arial" w:cs="Arial"/>
          <w:bCs/>
          <w:sz w:val="20"/>
          <w:szCs w:val="20"/>
          <w:lang w:eastAsia="fr-FR"/>
        </w:rPr>
        <w:tab/>
        <w:t xml:space="preserve">    2 200.00 € HT</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Après en avoir délibéré, le conseil municipal adopte le projet, autorise Monsieur le Maire à signer tous les documents s’y afférant, sollicite l’aide de l’Etat au titre de la DETR et arrête le financement suivant :</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 xml:space="preserve">- subvention Etat-DETR     30 %              </w:t>
      </w:r>
      <w:r w:rsidRPr="00C66D7D">
        <w:rPr>
          <w:rFonts w:ascii="Arial" w:eastAsia="Times New Roman" w:hAnsi="Arial" w:cs="Arial"/>
          <w:bCs/>
          <w:sz w:val="20"/>
          <w:szCs w:val="20"/>
          <w:lang w:eastAsia="fr-FR"/>
        </w:rPr>
        <w:tab/>
        <w:t>78 271.20 €</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 subvention Conseil Dép.  25 %</w:t>
      </w:r>
      <w:r w:rsidRPr="00C66D7D">
        <w:rPr>
          <w:rFonts w:ascii="Arial" w:eastAsia="Times New Roman" w:hAnsi="Arial" w:cs="Arial"/>
          <w:bCs/>
          <w:sz w:val="20"/>
          <w:szCs w:val="20"/>
          <w:lang w:eastAsia="fr-FR"/>
        </w:rPr>
        <w:tab/>
        <w:t>65 226.00 €</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 subvention CAF (20 % sur 100 000 €)</w:t>
      </w:r>
      <w:r w:rsidRPr="00C66D7D">
        <w:rPr>
          <w:rFonts w:ascii="Arial" w:eastAsia="Times New Roman" w:hAnsi="Arial" w:cs="Arial"/>
          <w:bCs/>
          <w:sz w:val="20"/>
          <w:szCs w:val="20"/>
          <w:lang w:eastAsia="fr-FR"/>
        </w:rPr>
        <w:tab/>
        <w:t>20 000.00 €</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Part revenant à la commune dont TVA</w:t>
      </w:r>
      <w:r w:rsidRPr="00C66D7D">
        <w:rPr>
          <w:rFonts w:ascii="Arial" w:eastAsia="Times New Roman" w:hAnsi="Arial" w:cs="Arial"/>
          <w:bCs/>
          <w:sz w:val="20"/>
          <w:szCs w:val="20"/>
          <w:lang w:eastAsia="fr-FR"/>
        </w:rPr>
        <w:tab/>
        <w:t>52 180.80 €</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Fonds propres :    77 406.80 €</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FCTVA                 52 180.80 €</w:t>
      </w:r>
    </w:p>
    <w:p w:rsidR="00E93E24" w:rsidRPr="00C66D7D" w:rsidRDefault="00E93E24" w:rsidP="00E93E24">
      <w:pPr>
        <w:tabs>
          <w:tab w:val="left" w:pos="4335"/>
        </w:tabs>
        <w:spacing w:after="0" w:line="240" w:lineRule="auto"/>
        <w:jc w:val="both"/>
        <w:rPr>
          <w:rFonts w:ascii="Arial" w:eastAsia="Times New Roman" w:hAnsi="Arial" w:cs="Arial"/>
          <w:b/>
          <w:bCs/>
          <w:sz w:val="20"/>
          <w:szCs w:val="20"/>
          <w:lang w:eastAsia="fr-FR"/>
        </w:rPr>
      </w:pPr>
      <w:r w:rsidRPr="00C66D7D">
        <w:rPr>
          <w:rFonts w:ascii="Arial" w:eastAsia="Times New Roman" w:hAnsi="Arial" w:cs="Arial"/>
          <w:bCs/>
          <w:sz w:val="20"/>
          <w:szCs w:val="20"/>
          <w:lang w:eastAsia="fr-FR"/>
        </w:rPr>
        <w:t>Prêt CAF              20 000.00 €</w:t>
      </w:r>
    </w:p>
    <w:p w:rsidR="00572F25" w:rsidRPr="00C66D7D" w:rsidRDefault="00572F25" w:rsidP="00572F25">
      <w:pPr>
        <w:tabs>
          <w:tab w:val="left" w:pos="30"/>
          <w:tab w:val="right" w:pos="4936"/>
        </w:tabs>
        <w:spacing w:after="0" w:line="240" w:lineRule="auto"/>
        <w:rPr>
          <w:rFonts w:ascii="Arial" w:eastAsia="Times New Roman" w:hAnsi="Arial" w:cs="Arial"/>
          <w:sz w:val="20"/>
          <w:szCs w:val="20"/>
          <w:lang w:eastAsia="fr-FR"/>
        </w:rPr>
      </w:pPr>
      <w:r w:rsidRPr="00C66D7D">
        <w:rPr>
          <w:rFonts w:ascii="Arial" w:eastAsia="Times New Roman" w:hAnsi="Arial" w:cs="Arial"/>
          <w:sz w:val="20"/>
          <w:szCs w:val="20"/>
          <w:lang w:eastAsia="fr-FR"/>
        </w:rPr>
        <w:tab/>
      </w:r>
    </w:p>
    <w:p w:rsidR="00E93E24" w:rsidRPr="00C66D7D" w:rsidRDefault="00E93E24" w:rsidP="00E93E24">
      <w:pPr>
        <w:tabs>
          <w:tab w:val="left" w:pos="30"/>
          <w:tab w:val="right" w:pos="4936"/>
        </w:tabs>
        <w:spacing w:after="0" w:line="240" w:lineRule="auto"/>
        <w:rPr>
          <w:rFonts w:ascii="Arial" w:eastAsia="Times New Roman" w:hAnsi="Arial" w:cs="Arial"/>
          <w:b/>
          <w:sz w:val="20"/>
          <w:szCs w:val="20"/>
          <w:u w:val="single"/>
          <w:lang w:eastAsia="fr-FR"/>
        </w:rPr>
      </w:pPr>
      <w:r w:rsidRPr="00C66D7D">
        <w:rPr>
          <w:rFonts w:ascii="Arial" w:eastAsia="Times New Roman" w:hAnsi="Arial" w:cs="Arial"/>
          <w:b/>
          <w:sz w:val="20"/>
          <w:szCs w:val="20"/>
          <w:u w:val="single"/>
          <w:lang w:eastAsia="fr-FR"/>
        </w:rPr>
        <w:t>TRAVAUX MAISON DE SANTE</w:t>
      </w:r>
    </w:p>
    <w:p w:rsidR="004C37F2" w:rsidRPr="00C66D7D" w:rsidRDefault="004C37F2" w:rsidP="00572F25">
      <w:pPr>
        <w:tabs>
          <w:tab w:val="left" w:pos="30"/>
          <w:tab w:val="right" w:pos="4936"/>
        </w:tabs>
        <w:spacing w:after="0" w:line="240" w:lineRule="auto"/>
        <w:rPr>
          <w:rFonts w:ascii="Arial" w:eastAsia="Times New Roman" w:hAnsi="Arial" w:cs="Arial"/>
          <w:b/>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Monsieur le Maire sollicite le conseil municipal sur des travaux à réaliser à la maison de santé. En effet, lors de « grands vents », l’ouverture automatique des 2 portes du sas laisse passer le vent qui soulève les dalles du plafond des couloirs.</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Deux devis sont présentés :</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 Un devis pour la création d’une « véranda » avec ouverture sur le côté pour un montant de 8 766.29 €</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 Un autre devis qui consiste à enlever la première porte du sas et la remplacer par un châssis et une porte d’entrée pour 4 518.41 €.</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
          <w:bCs/>
          <w:sz w:val="20"/>
          <w:szCs w:val="20"/>
          <w:lang w:eastAsia="fr-FR"/>
        </w:rPr>
      </w:pPr>
      <w:r w:rsidRPr="00C66D7D">
        <w:rPr>
          <w:rFonts w:ascii="Arial" w:eastAsia="Times New Roman" w:hAnsi="Arial" w:cs="Arial"/>
          <w:bCs/>
          <w:sz w:val="20"/>
          <w:szCs w:val="20"/>
          <w:lang w:eastAsia="fr-FR"/>
        </w:rPr>
        <w:t>Cette dernière solution est reprise par le conseil municipal mais il est demandé une ouverture par gâche électrique.</w:t>
      </w:r>
    </w:p>
    <w:p w:rsidR="004C37F2" w:rsidRPr="00C66D7D" w:rsidRDefault="004C37F2" w:rsidP="004C37F2">
      <w:pPr>
        <w:tabs>
          <w:tab w:val="left" w:pos="4335"/>
        </w:tabs>
        <w:spacing w:after="0" w:line="240" w:lineRule="auto"/>
        <w:jc w:val="both"/>
        <w:rPr>
          <w:rFonts w:ascii="Arial" w:eastAsia="Times New Roman" w:hAnsi="Arial" w:cs="Arial"/>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
          <w:bCs/>
          <w:sz w:val="20"/>
          <w:szCs w:val="20"/>
          <w:u w:val="single"/>
          <w:lang w:eastAsia="fr-FR"/>
        </w:rPr>
      </w:pPr>
      <w:r w:rsidRPr="00C66D7D">
        <w:rPr>
          <w:rFonts w:ascii="Arial" w:eastAsia="Times New Roman" w:hAnsi="Arial" w:cs="Arial"/>
          <w:b/>
          <w:bCs/>
          <w:sz w:val="20"/>
          <w:szCs w:val="20"/>
          <w:u w:val="single"/>
          <w:lang w:eastAsia="fr-FR"/>
        </w:rPr>
        <w:t>CONTRAT CONTROLE SECURITE</w:t>
      </w:r>
    </w:p>
    <w:p w:rsidR="004C37F2" w:rsidRPr="00C66D7D" w:rsidRDefault="004C37F2" w:rsidP="004C37F2">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30"/>
          <w:tab w:val="right" w:pos="4936"/>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lastRenderedPageBreak/>
        <w:t>Afin d’être conforme à la législation, Monsieur le Maire propose d’accepter la proposition de la société SOCOTEC pour la somme de 2 790.00 € HT.</w:t>
      </w:r>
    </w:p>
    <w:p w:rsidR="00E93E24" w:rsidRPr="00C66D7D" w:rsidRDefault="00E93E24" w:rsidP="00E93E24">
      <w:pPr>
        <w:tabs>
          <w:tab w:val="left" w:pos="30"/>
          <w:tab w:val="right" w:pos="4936"/>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30"/>
          <w:tab w:val="right" w:pos="4936"/>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Cette prestation reprend  la vérification annuelle technique des équipements de la Mairie de santé, de la Mairie, de la salle des fêtes, des écoles, de l’immeuble « les petits pieds », de la maison associative et de son local technique et de l’aire de jeux.</w:t>
      </w:r>
    </w:p>
    <w:p w:rsidR="00E93E24" w:rsidRPr="00C66D7D" w:rsidRDefault="00E93E24" w:rsidP="00E93E24">
      <w:pPr>
        <w:tabs>
          <w:tab w:val="left" w:pos="30"/>
          <w:tab w:val="right" w:pos="4936"/>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30"/>
          <w:tab w:val="right" w:pos="4936"/>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Après délibération, le conseil municipal accepte l’offre de la société SOCOTEC et autorise Monsieur le Maire à signer tous documents s’y rapportant.</w:t>
      </w:r>
    </w:p>
    <w:p w:rsidR="00E93E24" w:rsidRPr="00C66D7D" w:rsidRDefault="00E93E24" w:rsidP="00E93E24">
      <w:pPr>
        <w:tabs>
          <w:tab w:val="left" w:pos="30"/>
          <w:tab w:val="right" w:pos="4936"/>
        </w:tabs>
        <w:spacing w:after="0" w:line="240" w:lineRule="auto"/>
        <w:jc w:val="both"/>
        <w:rPr>
          <w:rFonts w:ascii="Arial" w:eastAsia="Times New Roman" w:hAnsi="Arial" w:cs="Arial"/>
          <w:bCs/>
          <w:sz w:val="20"/>
          <w:szCs w:val="20"/>
          <w:lang w:eastAsia="fr-FR"/>
        </w:rPr>
      </w:pPr>
    </w:p>
    <w:p w:rsidR="00E93E24" w:rsidRPr="00C66D7D" w:rsidRDefault="00E93E24" w:rsidP="00E93E24">
      <w:pPr>
        <w:spacing w:after="0" w:line="240" w:lineRule="auto"/>
        <w:rPr>
          <w:rFonts w:ascii="Arial" w:eastAsia="Times New Roman" w:hAnsi="Arial" w:cs="Arial"/>
          <w:b/>
          <w:color w:val="000000"/>
          <w:sz w:val="20"/>
          <w:szCs w:val="20"/>
          <w:u w:val="single"/>
          <w:lang w:eastAsia="fr-FR"/>
        </w:rPr>
      </w:pPr>
      <w:r w:rsidRPr="00C66D7D">
        <w:rPr>
          <w:rFonts w:ascii="Arial" w:eastAsia="Times New Roman" w:hAnsi="Arial" w:cs="Arial"/>
          <w:b/>
          <w:color w:val="000000"/>
          <w:sz w:val="20"/>
          <w:szCs w:val="20"/>
          <w:u w:val="single"/>
          <w:lang w:eastAsia="fr-FR"/>
        </w:rPr>
        <w:t>MISE EN SECURITE PMR</w:t>
      </w:r>
    </w:p>
    <w:p w:rsidR="00E93E24" w:rsidRPr="00C66D7D" w:rsidRDefault="00E93E24" w:rsidP="00E93E24">
      <w:pPr>
        <w:spacing w:after="0" w:line="240" w:lineRule="auto"/>
        <w:rPr>
          <w:rFonts w:ascii="Arial" w:eastAsia="Times New Roman" w:hAnsi="Arial" w:cs="Arial"/>
          <w:b/>
          <w:color w:val="000000"/>
          <w:sz w:val="20"/>
          <w:szCs w:val="20"/>
          <w:u w:val="single"/>
          <w:lang w:eastAsia="fr-FR"/>
        </w:rPr>
      </w:pPr>
    </w:p>
    <w:p w:rsidR="00E93E24" w:rsidRPr="00C66D7D" w:rsidRDefault="00E93E24" w:rsidP="00E93E24">
      <w:pPr>
        <w:spacing w:after="0" w:line="240" w:lineRule="auto"/>
        <w:rPr>
          <w:rFonts w:ascii="Arial" w:eastAsia="Times New Roman" w:hAnsi="Arial" w:cs="Arial"/>
          <w:b/>
          <w:color w:val="000000"/>
          <w:sz w:val="20"/>
          <w:szCs w:val="20"/>
          <w:u w:val="single"/>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Monsieur le Maire informe de la nécessité de produire aux services de l’Etat, les attestations d’accessibilité des établissements recevant du public.</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A cet effet, Monsieur le Maire propose d’accepter le devis de la société ASTELLE ARCHITECTURE pour la somme de 4 090.00 € HT.</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Cette mission consiste à la visite des sites, des plans schématiques d’état des lieux et diagnostic et des déclarations des travaux auprès des services incendie et accessibilité et l’assistance.</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Les sites concernés sont : la mairie, les écoles, l’école de musique, la salle des fêtes et l’église.</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
          <w:bCs/>
          <w:sz w:val="20"/>
          <w:szCs w:val="20"/>
          <w:lang w:eastAsia="fr-FR"/>
        </w:rPr>
      </w:pPr>
      <w:r w:rsidRPr="00C66D7D">
        <w:rPr>
          <w:rFonts w:ascii="Arial" w:eastAsia="Times New Roman" w:hAnsi="Arial" w:cs="Arial"/>
          <w:bCs/>
          <w:sz w:val="20"/>
          <w:szCs w:val="20"/>
          <w:lang w:eastAsia="fr-FR"/>
        </w:rPr>
        <w:t>Après discussion, le conseil municipal donne son accord et autorise Monsieur le Maire à signer tout document s’y rapportant.</w:t>
      </w:r>
    </w:p>
    <w:p w:rsidR="00E93E24" w:rsidRPr="00C66D7D" w:rsidRDefault="00E93E24" w:rsidP="00E93E24">
      <w:pPr>
        <w:tabs>
          <w:tab w:val="left" w:pos="30"/>
          <w:tab w:val="right" w:pos="4936"/>
        </w:tabs>
        <w:spacing w:after="0" w:line="240" w:lineRule="auto"/>
        <w:jc w:val="both"/>
        <w:rPr>
          <w:rFonts w:ascii="Arial" w:eastAsia="Times New Roman" w:hAnsi="Arial" w:cs="Arial"/>
          <w:b/>
          <w:bCs/>
          <w:sz w:val="20"/>
          <w:szCs w:val="20"/>
          <w:lang w:eastAsia="fr-FR"/>
        </w:rPr>
      </w:pPr>
    </w:p>
    <w:p w:rsidR="00E93E24" w:rsidRPr="00C66D7D" w:rsidRDefault="00E93E24" w:rsidP="00E93E24">
      <w:pPr>
        <w:spacing w:after="0" w:line="240" w:lineRule="auto"/>
        <w:rPr>
          <w:rFonts w:ascii="Arial" w:eastAsia="Times New Roman" w:hAnsi="Arial" w:cs="Arial"/>
          <w:b/>
          <w:color w:val="000000"/>
          <w:sz w:val="20"/>
          <w:szCs w:val="20"/>
          <w:u w:val="single"/>
          <w:lang w:eastAsia="fr-FR"/>
        </w:rPr>
      </w:pPr>
      <w:r w:rsidRPr="00C66D7D">
        <w:rPr>
          <w:rFonts w:ascii="Arial" w:eastAsia="Times New Roman" w:hAnsi="Arial" w:cs="Arial"/>
          <w:b/>
          <w:color w:val="000000"/>
          <w:sz w:val="20"/>
          <w:szCs w:val="20"/>
          <w:u w:val="single"/>
          <w:lang w:eastAsia="fr-FR"/>
        </w:rPr>
        <w:t>MUTUELLE</w:t>
      </w:r>
    </w:p>
    <w:p w:rsidR="004C37F2" w:rsidRPr="00C66D7D" w:rsidRDefault="004C37F2" w:rsidP="00E93E24">
      <w:pPr>
        <w:tabs>
          <w:tab w:val="left" w:pos="30"/>
          <w:tab w:val="right" w:pos="4936"/>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Monsieur le Maire indique que la société « Mutuelle Moat » effectue des contrats d’assurance dénommés : ma mutuelle de village.</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Elle se propose de rencontrer les habitants du village afin d’effectuer des devis personnalisés. Elle sollicite la commune pour avoir un local gratuitement pour ces entretiens. Le conseil municipal accepte la mise à disposition d’un bureau.</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Une communication sera effectuée par notre journal communal « Quoi de Neuf »</w:t>
      </w:r>
    </w:p>
    <w:p w:rsidR="00E93E24" w:rsidRPr="00C66D7D" w:rsidRDefault="00E93E24" w:rsidP="00E93E24">
      <w:pPr>
        <w:tabs>
          <w:tab w:val="left" w:pos="4335"/>
        </w:tabs>
        <w:spacing w:after="0" w:line="240" w:lineRule="auto"/>
        <w:jc w:val="both"/>
        <w:rPr>
          <w:rFonts w:ascii="Arial" w:eastAsia="Times New Roman" w:hAnsi="Arial" w:cs="Arial"/>
          <w:b/>
          <w:bCs/>
          <w:sz w:val="20"/>
          <w:szCs w:val="20"/>
          <w:lang w:eastAsia="fr-FR"/>
        </w:rPr>
      </w:pPr>
    </w:p>
    <w:p w:rsidR="00E93E24" w:rsidRPr="00C66D7D" w:rsidRDefault="00E93E24" w:rsidP="00E93E24">
      <w:pPr>
        <w:spacing w:after="0" w:line="240" w:lineRule="auto"/>
        <w:rPr>
          <w:rFonts w:ascii="Arial" w:eastAsia="Times New Roman" w:hAnsi="Arial" w:cs="Arial"/>
          <w:b/>
          <w:color w:val="000000"/>
          <w:sz w:val="20"/>
          <w:szCs w:val="20"/>
          <w:u w:val="single"/>
          <w:lang w:eastAsia="fr-FR"/>
        </w:rPr>
      </w:pPr>
      <w:r w:rsidRPr="00C66D7D">
        <w:rPr>
          <w:rFonts w:ascii="Arial" w:eastAsia="Times New Roman" w:hAnsi="Arial" w:cs="Arial"/>
          <w:b/>
          <w:color w:val="000000"/>
          <w:sz w:val="20"/>
          <w:szCs w:val="20"/>
          <w:u w:val="single"/>
          <w:lang w:eastAsia="fr-FR"/>
        </w:rPr>
        <w:t>AUTORISATION A MONSIEUR LE MAIRE D’ESTER EN JUSTICE</w:t>
      </w:r>
    </w:p>
    <w:p w:rsidR="00E93E24" w:rsidRPr="00C66D7D" w:rsidRDefault="00E93E24" w:rsidP="00E93E24">
      <w:pPr>
        <w:tabs>
          <w:tab w:val="left" w:pos="30"/>
          <w:tab w:val="right" w:pos="4936"/>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Monsieur le Maire expose que les dispositions du Code Général des Collectivités Territoriales (article L2122-22) permettent au conseil municipal de déléguer au mire un certain nombre de ses compétences.</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Dans un souci de favoriser une bonne administration communale et après en avoir délibéré, le conseil municipal décide à l’unanimité et pour la durée du présent mandat de confier à Monsieur le Maire la délégation suivante :</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
          <w:bCs/>
          <w:sz w:val="20"/>
          <w:szCs w:val="20"/>
          <w:lang w:eastAsia="fr-FR"/>
        </w:rPr>
      </w:pPr>
      <w:r w:rsidRPr="00C66D7D">
        <w:rPr>
          <w:rFonts w:ascii="Arial" w:eastAsia="Times New Roman" w:hAnsi="Arial" w:cs="Arial"/>
          <w:bCs/>
          <w:sz w:val="20"/>
          <w:szCs w:val="20"/>
          <w:lang w:eastAsia="fr-FR"/>
        </w:rPr>
        <w:t>- d’intenter au nom de la Commune les actions en justice ou de défendre la commune dans les actions intentées contre elle.</w:t>
      </w:r>
    </w:p>
    <w:p w:rsidR="00E93E24" w:rsidRPr="00C66D7D" w:rsidRDefault="00E93E24" w:rsidP="00E93E24">
      <w:pPr>
        <w:tabs>
          <w:tab w:val="left" w:pos="30"/>
          <w:tab w:val="right" w:pos="4936"/>
        </w:tabs>
        <w:spacing w:after="0" w:line="240" w:lineRule="auto"/>
        <w:jc w:val="both"/>
        <w:rPr>
          <w:rFonts w:ascii="Arial" w:eastAsia="Times New Roman" w:hAnsi="Arial" w:cs="Arial"/>
          <w:bCs/>
          <w:sz w:val="20"/>
          <w:szCs w:val="20"/>
          <w:lang w:eastAsia="fr-FR"/>
        </w:rPr>
      </w:pPr>
    </w:p>
    <w:p w:rsidR="00E93E24" w:rsidRPr="00C66D7D" w:rsidRDefault="00E93E24" w:rsidP="00E93E24">
      <w:pPr>
        <w:spacing w:after="0" w:line="240" w:lineRule="auto"/>
        <w:rPr>
          <w:rFonts w:ascii="Arial" w:eastAsia="Times New Roman" w:hAnsi="Arial" w:cs="Arial"/>
          <w:b/>
          <w:color w:val="000000"/>
          <w:sz w:val="20"/>
          <w:szCs w:val="20"/>
          <w:u w:val="single"/>
          <w:lang w:eastAsia="fr-FR"/>
        </w:rPr>
      </w:pPr>
      <w:r w:rsidRPr="00C66D7D">
        <w:rPr>
          <w:rFonts w:ascii="Arial" w:eastAsia="Times New Roman" w:hAnsi="Arial" w:cs="Arial"/>
          <w:b/>
          <w:color w:val="000000"/>
          <w:sz w:val="20"/>
          <w:szCs w:val="20"/>
          <w:u w:val="single"/>
          <w:lang w:eastAsia="fr-FR"/>
        </w:rPr>
        <w:t>BIENS SANS MAITRE</w:t>
      </w:r>
    </w:p>
    <w:p w:rsidR="00E93E24" w:rsidRPr="00C66D7D" w:rsidRDefault="00E93E24" w:rsidP="00E93E24">
      <w:pPr>
        <w:tabs>
          <w:tab w:val="left" w:pos="30"/>
          <w:tab w:val="right" w:pos="4936"/>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Monsieur le Maire informe le conseil municipal avoir mis à l’ordre du jour ce point car une personne était intéressée par l’achat du bien cadastré AB 205, AB 206 et AE 207 se trouvant au 57 rue Neuve. Ce bien appartient à la succession BERNARD Rose Veuve MERESSE.</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
          <w:bCs/>
          <w:sz w:val="20"/>
          <w:szCs w:val="20"/>
          <w:lang w:eastAsia="fr-FR"/>
        </w:rPr>
      </w:pPr>
      <w:r w:rsidRPr="00C66D7D">
        <w:rPr>
          <w:rFonts w:ascii="Arial" w:eastAsia="Times New Roman" w:hAnsi="Arial" w:cs="Arial"/>
          <w:bCs/>
          <w:sz w:val="20"/>
          <w:szCs w:val="20"/>
          <w:lang w:eastAsia="fr-FR"/>
        </w:rPr>
        <w:t>Depuis, ce bien est géré par le service des domaines et une vente par enchères est prévue. Ce point n’est donc plus à l’ordre du jour.</w:t>
      </w:r>
    </w:p>
    <w:p w:rsidR="00E93E24" w:rsidRPr="00C66D7D" w:rsidRDefault="00E93E24" w:rsidP="00E93E24">
      <w:pPr>
        <w:tabs>
          <w:tab w:val="left" w:pos="30"/>
          <w:tab w:val="right" w:pos="4936"/>
        </w:tabs>
        <w:spacing w:after="0" w:line="240" w:lineRule="auto"/>
        <w:jc w:val="both"/>
        <w:rPr>
          <w:rFonts w:ascii="Arial" w:eastAsia="Times New Roman" w:hAnsi="Arial" w:cs="Arial"/>
          <w:bCs/>
          <w:sz w:val="20"/>
          <w:szCs w:val="20"/>
          <w:lang w:eastAsia="fr-FR"/>
        </w:rPr>
      </w:pPr>
    </w:p>
    <w:p w:rsidR="00E93E24" w:rsidRPr="00C66D7D" w:rsidRDefault="00E93E24" w:rsidP="00E93E24">
      <w:pPr>
        <w:spacing w:after="0" w:line="240" w:lineRule="auto"/>
        <w:rPr>
          <w:rFonts w:ascii="Arial" w:eastAsia="Times New Roman" w:hAnsi="Arial" w:cs="Arial"/>
          <w:b/>
          <w:color w:val="000000"/>
          <w:sz w:val="20"/>
          <w:szCs w:val="20"/>
          <w:u w:val="single"/>
          <w:lang w:eastAsia="fr-FR"/>
        </w:rPr>
      </w:pPr>
      <w:r w:rsidRPr="00C66D7D">
        <w:rPr>
          <w:rFonts w:ascii="Arial" w:eastAsia="Times New Roman" w:hAnsi="Arial" w:cs="Arial"/>
          <w:b/>
          <w:color w:val="000000"/>
          <w:sz w:val="20"/>
          <w:szCs w:val="20"/>
          <w:u w:val="single"/>
          <w:lang w:eastAsia="fr-FR"/>
        </w:rPr>
        <w:lastRenderedPageBreak/>
        <w:t>ACHAT EURO SYMBOLIQUEPARCELLE ZZ15</w:t>
      </w:r>
    </w:p>
    <w:p w:rsidR="00E93E24" w:rsidRPr="00C66D7D" w:rsidRDefault="00E93E24" w:rsidP="00E93E24">
      <w:pPr>
        <w:tabs>
          <w:tab w:val="left" w:pos="30"/>
          <w:tab w:val="right" w:pos="4936"/>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Monsieur le Maire informe le conseil municipal sur la possibilité d’achat à 1 € de la parcelle ZZ15 par la commune avec prise en charge des frais de notaire. Cette parcelle est libre d’occupation et prolonge la parcelle boisée par la commune.</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Le conseil municipal décide à l’unanimité d’acquérir cette parcelle, autorise Monsieur le Maire à signer tout document s’y rapportant.</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
          <w:bCs/>
          <w:sz w:val="20"/>
          <w:szCs w:val="20"/>
          <w:lang w:eastAsia="fr-FR"/>
        </w:rPr>
      </w:pPr>
      <w:r w:rsidRPr="00C66D7D">
        <w:rPr>
          <w:rFonts w:ascii="Arial" w:eastAsia="Times New Roman" w:hAnsi="Arial" w:cs="Arial"/>
          <w:bCs/>
          <w:sz w:val="20"/>
          <w:szCs w:val="20"/>
          <w:lang w:eastAsia="fr-FR"/>
        </w:rPr>
        <w:t>Une fois le géomètre passé, le conseil municipal décide de reboiser avec des arbustes cet endroit.</w:t>
      </w:r>
    </w:p>
    <w:p w:rsidR="00E93E24" w:rsidRPr="00C66D7D" w:rsidRDefault="00E93E24" w:rsidP="00E93E24">
      <w:pPr>
        <w:tabs>
          <w:tab w:val="left" w:pos="30"/>
          <w:tab w:val="right" w:pos="4936"/>
        </w:tabs>
        <w:spacing w:after="0" w:line="240" w:lineRule="auto"/>
        <w:jc w:val="both"/>
        <w:rPr>
          <w:rFonts w:ascii="Arial" w:eastAsia="Times New Roman" w:hAnsi="Arial" w:cs="Arial"/>
          <w:bCs/>
          <w:sz w:val="20"/>
          <w:szCs w:val="20"/>
          <w:lang w:eastAsia="fr-FR"/>
        </w:rPr>
      </w:pPr>
    </w:p>
    <w:p w:rsidR="00E93E24" w:rsidRPr="00C66D7D" w:rsidRDefault="00E93E24" w:rsidP="00E93E24">
      <w:pPr>
        <w:spacing w:after="0" w:line="240" w:lineRule="auto"/>
        <w:rPr>
          <w:rFonts w:ascii="Arial" w:eastAsia="Times New Roman" w:hAnsi="Arial" w:cs="Arial"/>
          <w:b/>
          <w:color w:val="000000"/>
          <w:sz w:val="20"/>
          <w:szCs w:val="20"/>
          <w:u w:val="single"/>
          <w:lang w:eastAsia="fr-FR"/>
        </w:rPr>
      </w:pPr>
      <w:r w:rsidRPr="00C66D7D">
        <w:rPr>
          <w:rFonts w:ascii="Arial" w:eastAsia="Times New Roman" w:hAnsi="Arial" w:cs="Arial"/>
          <w:b/>
          <w:color w:val="000000"/>
          <w:sz w:val="20"/>
          <w:szCs w:val="20"/>
          <w:u w:val="single"/>
          <w:lang w:eastAsia="fr-FR"/>
        </w:rPr>
        <w:t>RELIUREREGISTRES D’ETAT CIVIL</w:t>
      </w:r>
    </w:p>
    <w:p w:rsidR="00E93E24" w:rsidRPr="00C66D7D" w:rsidRDefault="00E93E24" w:rsidP="00E93E24">
      <w:pPr>
        <w:tabs>
          <w:tab w:val="left" w:pos="30"/>
          <w:tab w:val="right" w:pos="4936"/>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r w:rsidRPr="00C66D7D">
        <w:rPr>
          <w:rFonts w:ascii="Arial" w:eastAsia="Times New Roman" w:hAnsi="Arial" w:cs="Arial"/>
          <w:bCs/>
          <w:sz w:val="20"/>
          <w:szCs w:val="20"/>
          <w:lang w:eastAsia="fr-FR"/>
        </w:rPr>
        <w:t>Monsieur le Maire informe le conseil municipal de la nécessité de relier les différents actes d’Etat Civil ce qui n’a pas été fait depuis plus de 20 ans.</w:t>
      </w:r>
    </w:p>
    <w:p w:rsidR="00E93E24" w:rsidRPr="00C66D7D" w:rsidRDefault="00E93E24" w:rsidP="00E93E24">
      <w:pPr>
        <w:tabs>
          <w:tab w:val="left" w:pos="4335"/>
        </w:tabs>
        <w:spacing w:after="0" w:line="240" w:lineRule="auto"/>
        <w:jc w:val="both"/>
        <w:rPr>
          <w:rFonts w:ascii="Arial" w:eastAsia="Times New Roman" w:hAnsi="Arial" w:cs="Arial"/>
          <w:bCs/>
          <w:sz w:val="20"/>
          <w:szCs w:val="20"/>
          <w:lang w:eastAsia="fr-FR"/>
        </w:rPr>
      </w:pPr>
    </w:p>
    <w:p w:rsidR="00E93E24" w:rsidRPr="00C66D7D" w:rsidRDefault="00E93E24" w:rsidP="00E93E24">
      <w:pPr>
        <w:tabs>
          <w:tab w:val="left" w:pos="4335"/>
        </w:tabs>
        <w:spacing w:after="0" w:line="240" w:lineRule="auto"/>
        <w:jc w:val="both"/>
        <w:rPr>
          <w:rFonts w:ascii="Arial" w:eastAsia="Times New Roman" w:hAnsi="Arial" w:cs="Arial"/>
          <w:b/>
          <w:bCs/>
          <w:sz w:val="20"/>
          <w:szCs w:val="20"/>
          <w:lang w:eastAsia="fr-FR"/>
        </w:rPr>
      </w:pPr>
      <w:r w:rsidRPr="00C66D7D">
        <w:rPr>
          <w:rFonts w:ascii="Arial" w:eastAsia="Times New Roman" w:hAnsi="Arial" w:cs="Arial"/>
          <w:bCs/>
          <w:sz w:val="20"/>
          <w:szCs w:val="20"/>
          <w:lang w:eastAsia="fr-FR"/>
        </w:rPr>
        <w:t>Après discussion, le conseil municipal accepte le devis de la société SEDI Equipement pour la somme de 1 071.00 € HT.</w:t>
      </w:r>
    </w:p>
    <w:p w:rsidR="00E93E24" w:rsidRPr="00C66D7D" w:rsidRDefault="00E93E24" w:rsidP="00E93E24">
      <w:pPr>
        <w:tabs>
          <w:tab w:val="left" w:pos="30"/>
          <w:tab w:val="right" w:pos="4936"/>
        </w:tabs>
        <w:spacing w:after="0" w:line="240" w:lineRule="auto"/>
        <w:jc w:val="both"/>
        <w:rPr>
          <w:rFonts w:ascii="Arial" w:eastAsia="Times New Roman" w:hAnsi="Arial" w:cs="Arial"/>
          <w:bCs/>
          <w:sz w:val="20"/>
          <w:szCs w:val="20"/>
          <w:lang w:eastAsia="fr-FR"/>
        </w:rPr>
      </w:pPr>
    </w:p>
    <w:p w:rsidR="004352DE" w:rsidRPr="00C66D7D" w:rsidRDefault="004352DE" w:rsidP="004352DE">
      <w:pPr>
        <w:spacing w:after="0" w:line="240" w:lineRule="auto"/>
        <w:rPr>
          <w:rFonts w:ascii="Arial" w:eastAsia="Times New Roman" w:hAnsi="Arial" w:cs="Arial"/>
          <w:b/>
          <w:color w:val="000000"/>
          <w:sz w:val="20"/>
          <w:szCs w:val="20"/>
          <w:u w:val="single"/>
          <w:lang w:eastAsia="fr-FR"/>
        </w:rPr>
      </w:pPr>
      <w:r w:rsidRPr="00C66D7D">
        <w:rPr>
          <w:rFonts w:ascii="Arial" w:eastAsia="Times New Roman" w:hAnsi="Arial" w:cs="Arial"/>
          <w:b/>
          <w:color w:val="000000"/>
          <w:sz w:val="20"/>
          <w:szCs w:val="20"/>
          <w:u w:val="single"/>
          <w:lang w:eastAsia="fr-FR"/>
        </w:rPr>
        <w:t>CREATION D’EMPLOIS SUITE A AVANCEMENTS DE GRADE</w:t>
      </w:r>
    </w:p>
    <w:p w:rsidR="004352DE" w:rsidRPr="00C66D7D" w:rsidRDefault="004352DE" w:rsidP="00E93E24">
      <w:pPr>
        <w:tabs>
          <w:tab w:val="left" w:pos="30"/>
          <w:tab w:val="right" w:pos="4936"/>
        </w:tabs>
        <w:spacing w:after="0" w:line="240" w:lineRule="auto"/>
        <w:jc w:val="both"/>
        <w:rPr>
          <w:rFonts w:ascii="Arial" w:eastAsia="Times New Roman" w:hAnsi="Arial" w:cs="Arial"/>
          <w:bCs/>
          <w:sz w:val="20"/>
          <w:szCs w:val="20"/>
          <w:lang w:eastAsia="fr-FR"/>
        </w:rPr>
      </w:pPr>
    </w:p>
    <w:p w:rsidR="004352DE" w:rsidRPr="00C66D7D" w:rsidRDefault="004352DE" w:rsidP="004352DE">
      <w:pPr>
        <w:pStyle w:val="bodytext"/>
        <w:jc w:val="both"/>
        <w:rPr>
          <w:rFonts w:ascii="Arial" w:hAnsi="Arial" w:cs="Arial"/>
          <w:sz w:val="20"/>
          <w:szCs w:val="20"/>
        </w:rPr>
      </w:pPr>
      <w:r w:rsidRPr="00C66D7D">
        <w:rPr>
          <w:rFonts w:ascii="Arial" w:hAnsi="Arial" w:cs="Arial"/>
          <w:sz w:val="20"/>
          <w:szCs w:val="20"/>
        </w:rPr>
        <w:t xml:space="preserve">Le Maire rappelle à l’assemblée : </w:t>
      </w:r>
    </w:p>
    <w:p w:rsidR="004352DE" w:rsidRPr="00C66D7D" w:rsidRDefault="004352DE" w:rsidP="004352DE">
      <w:pPr>
        <w:pStyle w:val="bodytext"/>
        <w:jc w:val="both"/>
        <w:rPr>
          <w:rFonts w:ascii="Arial" w:hAnsi="Arial" w:cs="Arial"/>
          <w:sz w:val="20"/>
          <w:szCs w:val="20"/>
        </w:rPr>
      </w:pPr>
      <w:r w:rsidRPr="00C66D7D">
        <w:rPr>
          <w:rFonts w:ascii="Arial" w:hAnsi="Arial" w:cs="Arial"/>
          <w:sz w:val="20"/>
          <w:szCs w:val="20"/>
        </w:rPr>
        <w:t xml:space="preserve">Conformément à l’article 34 de la loi du 26 janvier 1984, les emplois de chaque collectivité sont créés par l’organe délibérant de la collectivité. </w:t>
      </w:r>
    </w:p>
    <w:p w:rsidR="004352DE" w:rsidRPr="00C66D7D" w:rsidRDefault="004352DE" w:rsidP="004352DE">
      <w:pPr>
        <w:pStyle w:val="bodytext"/>
        <w:jc w:val="both"/>
        <w:rPr>
          <w:rFonts w:ascii="Arial" w:hAnsi="Arial" w:cs="Arial"/>
          <w:sz w:val="20"/>
          <w:szCs w:val="20"/>
        </w:rPr>
      </w:pPr>
      <w:r w:rsidRPr="00C66D7D">
        <w:rPr>
          <w:rFonts w:ascii="Arial" w:hAnsi="Arial" w:cs="Arial"/>
          <w:sz w:val="20"/>
          <w:szCs w:val="20"/>
        </w:rPr>
        <w:t xml:space="preserve">Il appartient donc au Conseil Municipal de fixer l’effectif des emplois à temps complet et non complet nécessaires au fonctionnement des services, même lorsqu’il s’agit de modifier le tableau des emplois pour permettre des avancements de grade. La délibération précise le grade ou, le cas échéant, les grades correspondant à l'emploi créé. </w:t>
      </w:r>
    </w:p>
    <w:p w:rsidR="004352DE" w:rsidRPr="00C66D7D" w:rsidRDefault="004352DE" w:rsidP="004352DE">
      <w:pPr>
        <w:pStyle w:val="bodytext"/>
        <w:jc w:val="both"/>
        <w:rPr>
          <w:rFonts w:ascii="Arial" w:hAnsi="Arial" w:cs="Arial"/>
          <w:sz w:val="20"/>
          <w:szCs w:val="20"/>
        </w:rPr>
      </w:pPr>
      <w:r w:rsidRPr="00C66D7D">
        <w:rPr>
          <w:rFonts w:ascii="Arial" w:hAnsi="Arial" w:cs="Arial"/>
          <w:sz w:val="20"/>
          <w:szCs w:val="20"/>
        </w:rPr>
        <w:t>Considérant la nécessité de créer 2 emplois de Adjoint technique principal de 2</w:t>
      </w:r>
      <w:r w:rsidRPr="00C66D7D">
        <w:rPr>
          <w:rFonts w:ascii="Arial" w:hAnsi="Arial" w:cs="Arial"/>
          <w:sz w:val="20"/>
          <w:szCs w:val="20"/>
          <w:vertAlign w:val="superscript"/>
        </w:rPr>
        <w:t>ème</w:t>
      </w:r>
      <w:r w:rsidRPr="00C66D7D">
        <w:rPr>
          <w:rFonts w:ascii="Arial" w:hAnsi="Arial" w:cs="Arial"/>
          <w:sz w:val="20"/>
          <w:szCs w:val="20"/>
        </w:rPr>
        <w:t xml:space="preserve"> classe et d’un emploi d’ Agent Spécialisé principal des écoles maternelles de 1</w:t>
      </w:r>
      <w:r w:rsidRPr="00C66D7D">
        <w:rPr>
          <w:rFonts w:ascii="Arial" w:hAnsi="Arial" w:cs="Arial"/>
          <w:sz w:val="20"/>
          <w:szCs w:val="20"/>
          <w:vertAlign w:val="superscript"/>
        </w:rPr>
        <w:t>ère</w:t>
      </w:r>
      <w:r w:rsidRPr="00C66D7D">
        <w:rPr>
          <w:rFonts w:ascii="Arial" w:hAnsi="Arial" w:cs="Arial"/>
          <w:sz w:val="20"/>
          <w:szCs w:val="20"/>
        </w:rPr>
        <w:t xml:space="preserve"> classe</w:t>
      </w:r>
    </w:p>
    <w:p w:rsidR="004352DE" w:rsidRPr="00C66D7D" w:rsidRDefault="004352DE" w:rsidP="004352DE">
      <w:pPr>
        <w:pStyle w:val="bodytext"/>
        <w:rPr>
          <w:rFonts w:ascii="Arial" w:hAnsi="Arial" w:cs="Arial"/>
          <w:sz w:val="20"/>
          <w:szCs w:val="20"/>
        </w:rPr>
      </w:pPr>
      <w:r w:rsidRPr="00C66D7D">
        <w:rPr>
          <w:rFonts w:ascii="Arial" w:hAnsi="Arial" w:cs="Arial"/>
          <w:sz w:val="20"/>
          <w:szCs w:val="20"/>
        </w:rPr>
        <w:t>Le Maire propose à l’assemblée :</w:t>
      </w:r>
    </w:p>
    <w:p w:rsidR="004352DE" w:rsidRPr="00C66D7D" w:rsidRDefault="004352DE" w:rsidP="004352DE">
      <w:pPr>
        <w:pStyle w:val="bodytext"/>
        <w:jc w:val="both"/>
        <w:rPr>
          <w:rFonts w:ascii="Arial" w:hAnsi="Arial" w:cs="Arial"/>
          <w:sz w:val="20"/>
          <w:szCs w:val="20"/>
        </w:rPr>
      </w:pPr>
      <w:r w:rsidRPr="00C66D7D">
        <w:rPr>
          <w:rFonts w:ascii="Arial" w:hAnsi="Arial" w:cs="Arial"/>
          <w:sz w:val="20"/>
          <w:szCs w:val="20"/>
        </w:rPr>
        <w:t xml:space="preserve">- la création de 2 emplois </w:t>
      </w:r>
      <w:r w:rsidRPr="00C66D7D">
        <w:rPr>
          <w:rFonts w:ascii="Arial" w:hAnsi="Arial" w:cs="Arial"/>
          <w:b/>
          <w:sz w:val="20"/>
          <w:szCs w:val="20"/>
        </w:rPr>
        <w:t>d’ Adjoints techniques principaux de 2</w:t>
      </w:r>
      <w:r w:rsidRPr="00C66D7D">
        <w:rPr>
          <w:rFonts w:ascii="Arial" w:hAnsi="Arial" w:cs="Arial"/>
          <w:b/>
          <w:sz w:val="20"/>
          <w:szCs w:val="20"/>
          <w:vertAlign w:val="superscript"/>
        </w:rPr>
        <w:t>ème</w:t>
      </w:r>
      <w:r w:rsidRPr="00C66D7D">
        <w:rPr>
          <w:rFonts w:ascii="Arial" w:hAnsi="Arial" w:cs="Arial"/>
          <w:b/>
          <w:sz w:val="20"/>
          <w:szCs w:val="20"/>
        </w:rPr>
        <w:t xml:space="preserve"> classe </w:t>
      </w:r>
      <w:r w:rsidRPr="00C66D7D">
        <w:rPr>
          <w:rFonts w:ascii="Arial" w:hAnsi="Arial" w:cs="Arial"/>
          <w:sz w:val="20"/>
          <w:szCs w:val="20"/>
        </w:rPr>
        <w:t xml:space="preserve">et d’un emploi d’ </w:t>
      </w:r>
      <w:r w:rsidRPr="00C66D7D">
        <w:rPr>
          <w:rFonts w:ascii="Arial" w:hAnsi="Arial" w:cs="Arial"/>
          <w:b/>
          <w:sz w:val="20"/>
          <w:szCs w:val="20"/>
        </w:rPr>
        <w:t>Agent Spécialisé principal des écoles maternelles de 1</w:t>
      </w:r>
      <w:r w:rsidRPr="00C66D7D">
        <w:rPr>
          <w:rFonts w:ascii="Arial" w:hAnsi="Arial" w:cs="Arial"/>
          <w:b/>
          <w:sz w:val="20"/>
          <w:szCs w:val="20"/>
          <w:vertAlign w:val="superscript"/>
        </w:rPr>
        <w:t>ère</w:t>
      </w:r>
      <w:r w:rsidRPr="00C66D7D">
        <w:rPr>
          <w:rFonts w:ascii="Arial" w:hAnsi="Arial" w:cs="Arial"/>
          <w:b/>
          <w:sz w:val="20"/>
          <w:szCs w:val="20"/>
        </w:rPr>
        <w:t xml:space="preserve"> classe</w:t>
      </w:r>
      <w:r w:rsidRPr="00C66D7D">
        <w:rPr>
          <w:rFonts w:ascii="Arial" w:hAnsi="Arial" w:cs="Arial"/>
          <w:sz w:val="20"/>
          <w:szCs w:val="20"/>
        </w:rPr>
        <w:t xml:space="preserve"> permanents à temps complet.</w:t>
      </w:r>
    </w:p>
    <w:p w:rsidR="004352DE" w:rsidRPr="00C66D7D" w:rsidRDefault="004352DE" w:rsidP="004352DE">
      <w:pPr>
        <w:pStyle w:val="bodytext"/>
        <w:rPr>
          <w:rFonts w:ascii="Arial" w:hAnsi="Arial" w:cs="Arial"/>
          <w:sz w:val="20"/>
          <w:szCs w:val="20"/>
        </w:rPr>
      </w:pPr>
      <w:r w:rsidRPr="00C66D7D">
        <w:rPr>
          <w:rFonts w:ascii="Arial" w:hAnsi="Arial" w:cs="Arial"/>
          <w:sz w:val="20"/>
          <w:szCs w:val="20"/>
        </w:rPr>
        <w:t xml:space="preserve">Le tableau des emplois est ainsi modifié à compter du 01 avril 2018, </w:t>
      </w:r>
    </w:p>
    <w:p w:rsidR="004352DE" w:rsidRPr="00C66D7D" w:rsidRDefault="004352DE" w:rsidP="004352DE">
      <w:pPr>
        <w:pStyle w:val="bodytext"/>
        <w:spacing w:before="0" w:beforeAutospacing="0" w:after="0" w:afterAutospacing="0"/>
        <w:rPr>
          <w:rFonts w:ascii="Arial" w:hAnsi="Arial" w:cs="Arial"/>
          <w:b/>
          <w:sz w:val="20"/>
          <w:szCs w:val="20"/>
          <w:u w:val="single"/>
        </w:rPr>
      </w:pPr>
      <w:r w:rsidRPr="00C66D7D">
        <w:rPr>
          <w:rFonts w:ascii="Arial" w:hAnsi="Arial" w:cs="Arial"/>
          <w:b/>
          <w:sz w:val="20"/>
          <w:szCs w:val="20"/>
          <w:u w:val="single"/>
        </w:rPr>
        <w:t xml:space="preserve">Filière : technique </w:t>
      </w:r>
    </w:p>
    <w:p w:rsidR="004352DE" w:rsidRPr="00C66D7D" w:rsidRDefault="004352DE" w:rsidP="004352DE">
      <w:pPr>
        <w:pStyle w:val="bodytext"/>
        <w:spacing w:before="0" w:beforeAutospacing="0" w:after="0" w:afterAutospacing="0"/>
        <w:rPr>
          <w:rFonts w:ascii="Arial" w:hAnsi="Arial" w:cs="Arial"/>
          <w:sz w:val="20"/>
          <w:szCs w:val="20"/>
        </w:rPr>
      </w:pPr>
      <w:r w:rsidRPr="00C66D7D">
        <w:rPr>
          <w:rFonts w:ascii="Arial" w:hAnsi="Arial" w:cs="Arial"/>
          <w:sz w:val="20"/>
          <w:szCs w:val="20"/>
        </w:rPr>
        <w:t>Cadre d’emploi : Adjoints techniques territoriaux.,</w:t>
      </w:r>
    </w:p>
    <w:p w:rsidR="004352DE" w:rsidRPr="00C66D7D" w:rsidRDefault="004352DE" w:rsidP="004352DE">
      <w:pPr>
        <w:pStyle w:val="bodytext"/>
        <w:spacing w:before="0" w:beforeAutospacing="0" w:after="0" w:afterAutospacing="0"/>
        <w:rPr>
          <w:rFonts w:ascii="Arial" w:hAnsi="Arial" w:cs="Arial"/>
          <w:sz w:val="20"/>
          <w:szCs w:val="20"/>
        </w:rPr>
      </w:pPr>
      <w:r w:rsidRPr="00C66D7D">
        <w:rPr>
          <w:rFonts w:ascii="Arial" w:hAnsi="Arial" w:cs="Arial"/>
          <w:sz w:val="20"/>
          <w:szCs w:val="20"/>
        </w:rPr>
        <w:t>Grade : Adjoint technique principal de 2</w:t>
      </w:r>
      <w:r w:rsidRPr="00C66D7D">
        <w:rPr>
          <w:rFonts w:ascii="Arial" w:hAnsi="Arial" w:cs="Arial"/>
          <w:sz w:val="20"/>
          <w:szCs w:val="20"/>
          <w:vertAlign w:val="superscript"/>
        </w:rPr>
        <w:t>ème</w:t>
      </w:r>
      <w:r w:rsidRPr="00C66D7D">
        <w:rPr>
          <w:rFonts w:ascii="Arial" w:hAnsi="Arial" w:cs="Arial"/>
          <w:sz w:val="20"/>
          <w:szCs w:val="20"/>
        </w:rPr>
        <w:t xml:space="preserve"> classe : </w:t>
      </w:r>
    </w:p>
    <w:p w:rsidR="004352DE" w:rsidRPr="00C66D7D" w:rsidRDefault="004352DE" w:rsidP="004352DE">
      <w:pPr>
        <w:pStyle w:val="bodytext"/>
        <w:spacing w:before="0" w:beforeAutospacing="0" w:after="0" w:afterAutospacing="0"/>
        <w:rPr>
          <w:rFonts w:ascii="Arial" w:hAnsi="Arial" w:cs="Arial"/>
          <w:sz w:val="20"/>
          <w:szCs w:val="20"/>
        </w:rPr>
      </w:pPr>
    </w:p>
    <w:p w:rsidR="004352DE" w:rsidRPr="00C66D7D" w:rsidRDefault="004352DE" w:rsidP="004352DE">
      <w:pPr>
        <w:pStyle w:val="bodytext"/>
        <w:spacing w:before="0" w:beforeAutospacing="0" w:after="0" w:afterAutospacing="0"/>
        <w:rPr>
          <w:rFonts w:ascii="Arial" w:hAnsi="Arial" w:cs="Arial"/>
          <w:sz w:val="20"/>
          <w:szCs w:val="20"/>
        </w:rPr>
      </w:pPr>
      <w:r w:rsidRPr="00C66D7D">
        <w:rPr>
          <w:rFonts w:ascii="Arial" w:hAnsi="Arial" w:cs="Arial"/>
          <w:sz w:val="20"/>
          <w:szCs w:val="20"/>
        </w:rPr>
        <w:t xml:space="preserve">- ancien effectif  2 </w:t>
      </w:r>
    </w:p>
    <w:p w:rsidR="004352DE" w:rsidRPr="00C66D7D" w:rsidRDefault="004352DE" w:rsidP="004352DE">
      <w:pPr>
        <w:pStyle w:val="bodytext"/>
        <w:spacing w:before="0" w:beforeAutospacing="0" w:after="0" w:afterAutospacing="0"/>
        <w:rPr>
          <w:rFonts w:ascii="Arial" w:hAnsi="Arial" w:cs="Arial"/>
          <w:sz w:val="20"/>
          <w:szCs w:val="20"/>
        </w:rPr>
      </w:pPr>
      <w:r w:rsidRPr="00C66D7D">
        <w:rPr>
          <w:rFonts w:ascii="Arial" w:hAnsi="Arial" w:cs="Arial"/>
          <w:sz w:val="20"/>
          <w:szCs w:val="20"/>
        </w:rPr>
        <w:t xml:space="preserve">- nouvel effectif  2 </w:t>
      </w:r>
    </w:p>
    <w:p w:rsidR="004352DE" w:rsidRPr="00C66D7D" w:rsidRDefault="004352DE" w:rsidP="004352DE">
      <w:pPr>
        <w:pStyle w:val="bodytext"/>
        <w:spacing w:before="0" w:beforeAutospacing="0" w:after="0" w:afterAutospacing="0"/>
        <w:rPr>
          <w:rFonts w:ascii="Arial" w:hAnsi="Arial" w:cs="Arial"/>
          <w:sz w:val="20"/>
          <w:szCs w:val="20"/>
        </w:rPr>
      </w:pPr>
    </w:p>
    <w:p w:rsidR="004352DE" w:rsidRPr="00C66D7D" w:rsidRDefault="004352DE" w:rsidP="004352DE">
      <w:pPr>
        <w:pStyle w:val="bodytext"/>
        <w:spacing w:before="0" w:beforeAutospacing="0" w:after="0" w:afterAutospacing="0"/>
        <w:rPr>
          <w:rFonts w:ascii="Arial" w:hAnsi="Arial" w:cs="Arial"/>
          <w:b/>
          <w:sz w:val="20"/>
          <w:szCs w:val="20"/>
          <w:u w:val="single"/>
        </w:rPr>
      </w:pPr>
      <w:r w:rsidRPr="00C66D7D">
        <w:rPr>
          <w:rFonts w:ascii="Arial" w:hAnsi="Arial" w:cs="Arial"/>
          <w:b/>
          <w:sz w:val="20"/>
          <w:szCs w:val="20"/>
          <w:u w:val="single"/>
        </w:rPr>
        <w:t>Filière : Médico Sociale</w:t>
      </w:r>
    </w:p>
    <w:p w:rsidR="004352DE" w:rsidRPr="00C66D7D" w:rsidRDefault="004352DE" w:rsidP="004352DE">
      <w:pPr>
        <w:pStyle w:val="bodytext"/>
        <w:spacing w:before="0" w:beforeAutospacing="0" w:after="0" w:afterAutospacing="0"/>
        <w:rPr>
          <w:rFonts w:ascii="Arial" w:hAnsi="Arial" w:cs="Arial"/>
          <w:b/>
          <w:sz w:val="20"/>
          <w:szCs w:val="20"/>
          <w:u w:val="single"/>
        </w:rPr>
      </w:pPr>
    </w:p>
    <w:p w:rsidR="004352DE" w:rsidRPr="00C66D7D" w:rsidRDefault="004352DE" w:rsidP="004352DE">
      <w:pPr>
        <w:pStyle w:val="bodytext"/>
        <w:spacing w:before="0" w:beforeAutospacing="0" w:after="0" w:afterAutospacing="0"/>
        <w:rPr>
          <w:rFonts w:ascii="Arial" w:hAnsi="Arial" w:cs="Arial"/>
          <w:sz w:val="20"/>
          <w:szCs w:val="20"/>
        </w:rPr>
      </w:pPr>
      <w:r w:rsidRPr="00C66D7D">
        <w:rPr>
          <w:rFonts w:ascii="Arial" w:hAnsi="Arial" w:cs="Arial"/>
          <w:sz w:val="20"/>
          <w:szCs w:val="20"/>
        </w:rPr>
        <w:t xml:space="preserve">Cadre d’emploi : Agents territoriaux spécialisés des écoles maternelles </w:t>
      </w:r>
    </w:p>
    <w:p w:rsidR="004352DE" w:rsidRPr="00C66D7D" w:rsidRDefault="004352DE" w:rsidP="004352DE">
      <w:pPr>
        <w:pStyle w:val="bodytext"/>
        <w:spacing w:before="0" w:beforeAutospacing="0" w:after="0" w:afterAutospacing="0"/>
        <w:rPr>
          <w:rFonts w:ascii="Arial" w:hAnsi="Arial" w:cs="Arial"/>
          <w:sz w:val="20"/>
          <w:szCs w:val="20"/>
        </w:rPr>
      </w:pPr>
      <w:r w:rsidRPr="00C66D7D">
        <w:rPr>
          <w:rFonts w:ascii="Arial" w:hAnsi="Arial" w:cs="Arial"/>
          <w:sz w:val="20"/>
          <w:szCs w:val="20"/>
        </w:rPr>
        <w:t>Grade : Agent spécialisé principal de 1</w:t>
      </w:r>
      <w:r w:rsidRPr="00C66D7D">
        <w:rPr>
          <w:rFonts w:ascii="Arial" w:hAnsi="Arial" w:cs="Arial"/>
          <w:sz w:val="20"/>
          <w:szCs w:val="20"/>
          <w:vertAlign w:val="superscript"/>
        </w:rPr>
        <w:t>ère</w:t>
      </w:r>
      <w:r w:rsidRPr="00C66D7D">
        <w:rPr>
          <w:rFonts w:ascii="Arial" w:hAnsi="Arial" w:cs="Arial"/>
          <w:sz w:val="20"/>
          <w:szCs w:val="20"/>
        </w:rPr>
        <w:t xml:space="preserve"> classe des écoles maternelles :</w:t>
      </w:r>
    </w:p>
    <w:p w:rsidR="004352DE" w:rsidRPr="00C66D7D" w:rsidRDefault="004352DE" w:rsidP="004352DE">
      <w:pPr>
        <w:pStyle w:val="bodytext"/>
        <w:spacing w:before="0" w:beforeAutospacing="0" w:after="0" w:afterAutospacing="0"/>
        <w:rPr>
          <w:rFonts w:ascii="Arial" w:hAnsi="Arial" w:cs="Arial"/>
          <w:sz w:val="20"/>
          <w:szCs w:val="20"/>
        </w:rPr>
      </w:pPr>
    </w:p>
    <w:p w:rsidR="004352DE" w:rsidRPr="00C66D7D" w:rsidRDefault="004352DE" w:rsidP="004352DE">
      <w:pPr>
        <w:pStyle w:val="bodytext"/>
        <w:spacing w:before="0" w:beforeAutospacing="0" w:after="0" w:afterAutospacing="0"/>
        <w:rPr>
          <w:rFonts w:ascii="Arial" w:hAnsi="Arial" w:cs="Arial"/>
          <w:sz w:val="20"/>
          <w:szCs w:val="20"/>
        </w:rPr>
      </w:pPr>
      <w:r w:rsidRPr="00C66D7D">
        <w:rPr>
          <w:rFonts w:ascii="Arial" w:hAnsi="Arial" w:cs="Arial"/>
          <w:sz w:val="20"/>
          <w:szCs w:val="20"/>
        </w:rPr>
        <w:t>- ancien effectif  1</w:t>
      </w:r>
    </w:p>
    <w:p w:rsidR="004352DE" w:rsidRPr="00C66D7D" w:rsidRDefault="004352DE" w:rsidP="004352DE">
      <w:pPr>
        <w:pStyle w:val="bodytext"/>
        <w:spacing w:before="0" w:beforeAutospacing="0" w:after="0" w:afterAutospacing="0"/>
        <w:rPr>
          <w:rFonts w:ascii="Arial" w:hAnsi="Arial" w:cs="Arial"/>
          <w:sz w:val="20"/>
          <w:szCs w:val="20"/>
        </w:rPr>
      </w:pPr>
      <w:r w:rsidRPr="00C66D7D">
        <w:rPr>
          <w:rFonts w:ascii="Arial" w:hAnsi="Arial" w:cs="Arial"/>
          <w:sz w:val="20"/>
          <w:szCs w:val="20"/>
        </w:rPr>
        <w:t xml:space="preserve">- nouvel effectif  1 </w:t>
      </w:r>
    </w:p>
    <w:p w:rsidR="004352DE" w:rsidRPr="00C66D7D" w:rsidRDefault="004352DE" w:rsidP="004352DE">
      <w:pPr>
        <w:pStyle w:val="bodytext"/>
        <w:jc w:val="both"/>
        <w:rPr>
          <w:rFonts w:ascii="Arial" w:hAnsi="Arial" w:cs="Arial"/>
          <w:sz w:val="20"/>
          <w:szCs w:val="20"/>
        </w:rPr>
      </w:pPr>
      <w:r w:rsidRPr="00C66D7D">
        <w:rPr>
          <w:rFonts w:ascii="Arial" w:hAnsi="Arial" w:cs="Arial"/>
          <w:sz w:val="20"/>
          <w:szCs w:val="20"/>
        </w:rPr>
        <w:t xml:space="preserve">Le Conseil Municipal, après en avoir délibéré, </w:t>
      </w:r>
    </w:p>
    <w:p w:rsidR="004352DE" w:rsidRPr="00C66D7D" w:rsidRDefault="004352DE" w:rsidP="004352DE">
      <w:pPr>
        <w:pStyle w:val="bodytext"/>
        <w:jc w:val="both"/>
        <w:rPr>
          <w:rFonts w:ascii="Arial" w:hAnsi="Arial" w:cs="Arial"/>
          <w:sz w:val="20"/>
          <w:szCs w:val="20"/>
        </w:rPr>
      </w:pPr>
      <w:r w:rsidRPr="00C66D7D">
        <w:rPr>
          <w:rFonts w:ascii="Arial" w:hAnsi="Arial" w:cs="Arial"/>
          <w:sz w:val="20"/>
          <w:szCs w:val="20"/>
        </w:rPr>
        <w:lastRenderedPageBreak/>
        <w:t xml:space="preserve">DECIDE : d’adopter les modifications du tableau des emplois ainsi proposées. </w:t>
      </w:r>
    </w:p>
    <w:p w:rsidR="004352DE" w:rsidRPr="00C66D7D" w:rsidRDefault="004352DE" w:rsidP="004352DE">
      <w:pPr>
        <w:pStyle w:val="bodytext"/>
        <w:jc w:val="both"/>
        <w:rPr>
          <w:rFonts w:ascii="Arial" w:hAnsi="Arial" w:cs="Arial"/>
          <w:sz w:val="20"/>
          <w:szCs w:val="20"/>
        </w:rPr>
      </w:pPr>
      <w:r w:rsidRPr="00C66D7D">
        <w:rPr>
          <w:rFonts w:ascii="Arial" w:hAnsi="Arial" w:cs="Arial"/>
          <w:sz w:val="20"/>
          <w:szCs w:val="20"/>
        </w:rPr>
        <w:t xml:space="preserve">Les crédits nécessaires à la rémunération et aux charges des agents nommés dans les emplois seront inscrits au budget, chapitre 012, article 6411. </w:t>
      </w:r>
    </w:p>
    <w:p w:rsidR="004352DE" w:rsidRPr="00C66D7D" w:rsidRDefault="004352DE" w:rsidP="004352DE">
      <w:pPr>
        <w:pStyle w:val="bodytext"/>
        <w:jc w:val="both"/>
        <w:rPr>
          <w:rFonts w:ascii="Arial" w:hAnsi="Arial" w:cs="Arial"/>
          <w:sz w:val="20"/>
          <w:szCs w:val="20"/>
        </w:rPr>
      </w:pPr>
      <w:r w:rsidRPr="00C66D7D">
        <w:rPr>
          <w:rFonts w:ascii="Arial" w:hAnsi="Arial" w:cs="Arial"/>
          <w:sz w:val="20"/>
          <w:szCs w:val="20"/>
        </w:rPr>
        <w:t xml:space="preserve">ADOPTÉ : à l’unanimité des membres présents </w:t>
      </w:r>
    </w:p>
    <w:p w:rsidR="004352DE" w:rsidRPr="00C66D7D" w:rsidRDefault="004352DE" w:rsidP="004352DE">
      <w:pPr>
        <w:pStyle w:val="bodytext"/>
        <w:jc w:val="both"/>
        <w:rPr>
          <w:rFonts w:ascii="Arial" w:hAnsi="Arial" w:cs="Arial"/>
          <w:sz w:val="20"/>
          <w:szCs w:val="20"/>
        </w:rPr>
      </w:pPr>
    </w:p>
    <w:p w:rsidR="0096528C" w:rsidRPr="00C66D7D" w:rsidRDefault="0096528C" w:rsidP="004352DE">
      <w:pPr>
        <w:pStyle w:val="bodytext"/>
        <w:jc w:val="both"/>
        <w:rPr>
          <w:rFonts w:ascii="Arial" w:hAnsi="Arial" w:cs="Arial"/>
          <w:sz w:val="20"/>
          <w:szCs w:val="20"/>
        </w:rPr>
      </w:pPr>
      <w:r w:rsidRPr="00C66D7D">
        <w:rPr>
          <w:rFonts w:ascii="Arial" w:hAnsi="Arial" w:cs="Arial"/>
          <w:sz w:val="20"/>
          <w:szCs w:val="20"/>
        </w:rPr>
        <w:t>Après échange de vues, la séance est levée à 23 h 00.</w:t>
      </w:r>
      <w:bookmarkStart w:id="0" w:name="_GoBack"/>
      <w:bookmarkEnd w:id="0"/>
    </w:p>
    <w:p w:rsidR="004352DE" w:rsidRPr="00C66D7D" w:rsidRDefault="004352DE" w:rsidP="004352DE">
      <w:pPr>
        <w:pStyle w:val="bodytext"/>
        <w:rPr>
          <w:rFonts w:ascii="Arial" w:hAnsi="Arial" w:cs="Arial"/>
          <w:sz w:val="20"/>
          <w:szCs w:val="20"/>
        </w:rPr>
      </w:pPr>
      <w:r w:rsidRPr="00C66D7D">
        <w:rPr>
          <w:rFonts w:ascii="Arial" w:hAnsi="Arial" w:cs="Arial"/>
          <w:sz w:val="20"/>
          <w:szCs w:val="20"/>
        </w:rPr>
        <w:t> </w:t>
      </w:r>
    </w:p>
    <w:p w:rsidR="004352DE" w:rsidRPr="00C66D7D" w:rsidRDefault="004352DE" w:rsidP="00E93E24">
      <w:pPr>
        <w:tabs>
          <w:tab w:val="left" w:pos="30"/>
          <w:tab w:val="right" w:pos="4936"/>
        </w:tabs>
        <w:spacing w:after="0" w:line="240" w:lineRule="auto"/>
        <w:jc w:val="both"/>
        <w:rPr>
          <w:rFonts w:ascii="Arial" w:eastAsia="Times New Roman" w:hAnsi="Arial" w:cs="Arial"/>
          <w:bCs/>
          <w:sz w:val="20"/>
          <w:szCs w:val="20"/>
          <w:lang w:eastAsia="fr-FR"/>
        </w:rPr>
      </w:pPr>
    </w:p>
    <w:p w:rsidR="004352DE" w:rsidRPr="00C66D7D" w:rsidRDefault="004352DE" w:rsidP="00E93E24">
      <w:pPr>
        <w:tabs>
          <w:tab w:val="left" w:pos="30"/>
          <w:tab w:val="right" w:pos="4936"/>
        </w:tabs>
        <w:spacing w:after="0" w:line="240" w:lineRule="auto"/>
        <w:jc w:val="both"/>
        <w:rPr>
          <w:rFonts w:ascii="Arial" w:eastAsia="Times New Roman" w:hAnsi="Arial" w:cs="Arial"/>
          <w:bCs/>
          <w:sz w:val="20"/>
          <w:szCs w:val="20"/>
          <w:lang w:eastAsia="fr-FR"/>
        </w:rPr>
      </w:pPr>
    </w:p>
    <w:sectPr w:rsidR="004352DE" w:rsidRPr="00C66D7D" w:rsidSect="00EE49F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E8F" w:rsidRDefault="00375E8F" w:rsidP="007150AE">
      <w:pPr>
        <w:spacing w:after="0" w:line="240" w:lineRule="auto"/>
      </w:pPr>
      <w:r>
        <w:separator/>
      </w:r>
    </w:p>
  </w:endnote>
  <w:endnote w:type="continuationSeparator" w:id="1">
    <w:p w:rsidR="00375E8F" w:rsidRDefault="00375E8F" w:rsidP="00715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681718"/>
      <w:docPartObj>
        <w:docPartGallery w:val="Page Numbers (Bottom of Page)"/>
        <w:docPartUnique/>
      </w:docPartObj>
    </w:sdtPr>
    <w:sdtContent>
      <w:p w:rsidR="007150AE" w:rsidRDefault="00EE49F9">
        <w:pPr>
          <w:pStyle w:val="Pieddepage"/>
        </w:pPr>
        <w:r>
          <w:rPr>
            <w:noProof/>
            <w:lang w:eastAsia="fr-FR"/>
          </w:rPr>
          <w:pict>
            <v:group id="Groupe 80" o:spid="_x0000_s204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2051"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2050"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186568" w:rsidRDefault="00EE49F9">
                      <w:pPr>
                        <w:pStyle w:val="Pieddepage"/>
                        <w:jc w:val="center"/>
                        <w:rPr>
                          <w:sz w:val="16"/>
                          <w:szCs w:val="16"/>
                        </w:rPr>
                      </w:pPr>
                      <w:r w:rsidRPr="00EE49F9">
                        <w:rPr>
                          <w:szCs w:val="21"/>
                        </w:rPr>
                        <w:fldChar w:fldCharType="begin"/>
                      </w:r>
                      <w:r w:rsidR="00186568">
                        <w:instrText>PAGE    \* MERGEFORMAT</w:instrText>
                      </w:r>
                      <w:r w:rsidRPr="00EE49F9">
                        <w:rPr>
                          <w:szCs w:val="21"/>
                        </w:rPr>
                        <w:fldChar w:fldCharType="separate"/>
                      </w:r>
                      <w:r w:rsidR="00FB4CBA" w:rsidRPr="00FB4CBA">
                        <w:rPr>
                          <w:noProof/>
                          <w:sz w:val="16"/>
                          <w:szCs w:val="16"/>
                        </w:rPr>
                        <w:t>3</w:t>
                      </w:r>
                      <w:r>
                        <w:rPr>
                          <w:sz w:val="16"/>
                          <w:szCs w:val="16"/>
                        </w:rPr>
                        <w:fldChar w:fldCharType="end"/>
                      </w: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E8F" w:rsidRDefault="00375E8F" w:rsidP="007150AE">
      <w:pPr>
        <w:spacing w:after="0" w:line="240" w:lineRule="auto"/>
      </w:pPr>
      <w:r>
        <w:separator/>
      </w:r>
    </w:p>
  </w:footnote>
  <w:footnote w:type="continuationSeparator" w:id="1">
    <w:p w:rsidR="00375E8F" w:rsidRDefault="00375E8F" w:rsidP="007150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131B3"/>
    <w:multiLevelType w:val="hybridMultilevel"/>
    <w:tmpl w:val="C8F0237E"/>
    <w:lvl w:ilvl="0" w:tplc="362804FE">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C12B98"/>
    <w:multiLevelType w:val="hybridMultilevel"/>
    <w:tmpl w:val="406A7752"/>
    <w:lvl w:ilvl="0" w:tplc="035675C2">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AutoShape 77"/>
      </o:rules>
    </o:shapelayout>
  </w:hdrShapeDefaults>
  <w:footnotePr>
    <w:footnote w:id="0"/>
    <w:footnote w:id="1"/>
  </w:footnotePr>
  <w:endnotePr>
    <w:endnote w:id="0"/>
    <w:endnote w:id="1"/>
  </w:endnotePr>
  <w:compat/>
  <w:rsids>
    <w:rsidRoot w:val="004668E7"/>
    <w:rsid w:val="000A2F56"/>
    <w:rsid w:val="000D2427"/>
    <w:rsid w:val="00186568"/>
    <w:rsid w:val="00197185"/>
    <w:rsid w:val="00211D8B"/>
    <w:rsid w:val="002A0861"/>
    <w:rsid w:val="002C4322"/>
    <w:rsid w:val="002F31A3"/>
    <w:rsid w:val="00307D43"/>
    <w:rsid w:val="00324FEA"/>
    <w:rsid w:val="00375E8F"/>
    <w:rsid w:val="00382A6D"/>
    <w:rsid w:val="003B224B"/>
    <w:rsid w:val="003F3E45"/>
    <w:rsid w:val="004352DE"/>
    <w:rsid w:val="004668E7"/>
    <w:rsid w:val="00475936"/>
    <w:rsid w:val="004B2DC6"/>
    <w:rsid w:val="004C25FD"/>
    <w:rsid w:val="004C37F2"/>
    <w:rsid w:val="00500571"/>
    <w:rsid w:val="00572F25"/>
    <w:rsid w:val="005D22F8"/>
    <w:rsid w:val="005E59BF"/>
    <w:rsid w:val="006537C2"/>
    <w:rsid w:val="006C3FE9"/>
    <w:rsid w:val="006D25CD"/>
    <w:rsid w:val="007150AE"/>
    <w:rsid w:val="00760948"/>
    <w:rsid w:val="00786F63"/>
    <w:rsid w:val="007A4BE6"/>
    <w:rsid w:val="007D2DD6"/>
    <w:rsid w:val="00807412"/>
    <w:rsid w:val="008272C1"/>
    <w:rsid w:val="00831DDF"/>
    <w:rsid w:val="00845DB4"/>
    <w:rsid w:val="008520CC"/>
    <w:rsid w:val="00860BB2"/>
    <w:rsid w:val="008A06B4"/>
    <w:rsid w:val="009015D7"/>
    <w:rsid w:val="00931FF2"/>
    <w:rsid w:val="00942726"/>
    <w:rsid w:val="0096528C"/>
    <w:rsid w:val="00987A45"/>
    <w:rsid w:val="00993D17"/>
    <w:rsid w:val="009C3C77"/>
    <w:rsid w:val="009D1DEE"/>
    <w:rsid w:val="009D539C"/>
    <w:rsid w:val="00A06C54"/>
    <w:rsid w:val="00A43239"/>
    <w:rsid w:val="00AE4397"/>
    <w:rsid w:val="00AF22F5"/>
    <w:rsid w:val="00B01C47"/>
    <w:rsid w:val="00BB5844"/>
    <w:rsid w:val="00C03546"/>
    <w:rsid w:val="00C31EEC"/>
    <w:rsid w:val="00C66D7D"/>
    <w:rsid w:val="00C77BF9"/>
    <w:rsid w:val="00CB78E7"/>
    <w:rsid w:val="00CC024F"/>
    <w:rsid w:val="00CC78B8"/>
    <w:rsid w:val="00D277E0"/>
    <w:rsid w:val="00D505B7"/>
    <w:rsid w:val="00D56DC2"/>
    <w:rsid w:val="00D64422"/>
    <w:rsid w:val="00D82E59"/>
    <w:rsid w:val="00D84798"/>
    <w:rsid w:val="00DC225A"/>
    <w:rsid w:val="00E93E24"/>
    <w:rsid w:val="00EB01BE"/>
    <w:rsid w:val="00EE49F9"/>
    <w:rsid w:val="00EE77C8"/>
    <w:rsid w:val="00EF6A96"/>
    <w:rsid w:val="00F07C1F"/>
    <w:rsid w:val="00F150A4"/>
    <w:rsid w:val="00F25B56"/>
    <w:rsid w:val="00F30E41"/>
    <w:rsid w:val="00F806D8"/>
    <w:rsid w:val="00F80BF7"/>
    <w:rsid w:val="00FB01E0"/>
    <w:rsid w:val="00FB4CBA"/>
    <w:rsid w:val="00FD6C6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97185"/>
    <w:pPr>
      <w:tabs>
        <w:tab w:val="left" w:pos="4335"/>
      </w:tabs>
      <w:spacing w:after="0" w:line="240" w:lineRule="auto"/>
      <w:jc w:val="center"/>
    </w:pPr>
    <w:rPr>
      <w:rFonts w:ascii="Bradley Hand ITC" w:eastAsia="Times New Roman" w:hAnsi="Bradley Hand ITC" w:cs="Times New Roman"/>
      <w:b/>
      <w:bCs/>
      <w:sz w:val="24"/>
      <w:szCs w:val="24"/>
      <w:lang w:eastAsia="fr-FR"/>
    </w:rPr>
  </w:style>
  <w:style w:type="character" w:customStyle="1" w:styleId="TitreCar">
    <w:name w:val="Titre Car"/>
    <w:basedOn w:val="Policepardfaut"/>
    <w:link w:val="Titre"/>
    <w:rsid w:val="00197185"/>
    <w:rPr>
      <w:rFonts w:ascii="Bradley Hand ITC" w:eastAsia="Times New Roman" w:hAnsi="Bradley Hand ITC" w:cs="Times New Roman"/>
      <w:b/>
      <w:bCs/>
      <w:sz w:val="24"/>
      <w:szCs w:val="24"/>
      <w:lang w:eastAsia="fr-FR"/>
    </w:rPr>
  </w:style>
  <w:style w:type="paragraph" w:styleId="Paragraphedeliste">
    <w:name w:val="List Paragraph"/>
    <w:basedOn w:val="Normal"/>
    <w:uiPriority w:val="34"/>
    <w:qFormat/>
    <w:rsid w:val="00307D43"/>
    <w:pPr>
      <w:ind w:left="720"/>
      <w:contextualSpacing/>
    </w:pPr>
  </w:style>
  <w:style w:type="paragraph" w:styleId="En-tte">
    <w:name w:val="header"/>
    <w:basedOn w:val="Normal"/>
    <w:link w:val="En-tteCar"/>
    <w:uiPriority w:val="99"/>
    <w:unhideWhenUsed/>
    <w:rsid w:val="007150AE"/>
    <w:pPr>
      <w:tabs>
        <w:tab w:val="center" w:pos="4536"/>
        <w:tab w:val="right" w:pos="9072"/>
      </w:tabs>
      <w:spacing w:after="0" w:line="240" w:lineRule="auto"/>
    </w:pPr>
  </w:style>
  <w:style w:type="character" w:customStyle="1" w:styleId="En-tteCar">
    <w:name w:val="En-tête Car"/>
    <w:basedOn w:val="Policepardfaut"/>
    <w:link w:val="En-tte"/>
    <w:uiPriority w:val="99"/>
    <w:rsid w:val="007150AE"/>
  </w:style>
  <w:style w:type="paragraph" w:styleId="Pieddepage">
    <w:name w:val="footer"/>
    <w:basedOn w:val="Normal"/>
    <w:link w:val="PieddepageCar"/>
    <w:uiPriority w:val="99"/>
    <w:unhideWhenUsed/>
    <w:rsid w:val="007150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AE"/>
  </w:style>
  <w:style w:type="paragraph" w:styleId="Textedebulles">
    <w:name w:val="Balloon Text"/>
    <w:basedOn w:val="Normal"/>
    <w:link w:val="TextedebullesCar"/>
    <w:uiPriority w:val="99"/>
    <w:semiHidden/>
    <w:unhideWhenUsed/>
    <w:rsid w:val="009C3C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C77"/>
    <w:rPr>
      <w:rFonts w:ascii="Tahoma" w:hAnsi="Tahoma" w:cs="Tahoma"/>
      <w:sz w:val="16"/>
      <w:szCs w:val="16"/>
    </w:rPr>
  </w:style>
  <w:style w:type="paragraph" w:customStyle="1" w:styleId="bodytext">
    <w:name w:val="bodytext"/>
    <w:basedOn w:val="Normal"/>
    <w:rsid w:val="004352D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35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97185"/>
    <w:pPr>
      <w:tabs>
        <w:tab w:val="left" w:pos="4335"/>
      </w:tabs>
      <w:spacing w:after="0" w:line="240" w:lineRule="auto"/>
      <w:jc w:val="center"/>
    </w:pPr>
    <w:rPr>
      <w:rFonts w:ascii="Bradley Hand ITC" w:eastAsia="Times New Roman" w:hAnsi="Bradley Hand ITC" w:cs="Times New Roman"/>
      <w:b/>
      <w:bCs/>
      <w:sz w:val="24"/>
      <w:szCs w:val="24"/>
      <w:lang w:eastAsia="fr-FR"/>
    </w:rPr>
  </w:style>
  <w:style w:type="character" w:customStyle="1" w:styleId="TitreCar">
    <w:name w:val="Titre Car"/>
    <w:basedOn w:val="Policepardfaut"/>
    <w:link w:val="Titre"/>
    <w:rsid w:val="00197185"/>
    <w:rPr>
      <w:rFonts w:ascii="Bradley Hand ITC" w:eastAsia="Times New Roman" w:hAnsi="Bradley Hand ITC" w:cs="Times New Roman"/>
      <w:b/>
      <w:bCs/>
      <w:sz w:val="24"/>
      <w:szCs w:val="24"/>
      <w:lang w:eastAsia="fr-FR"/>
    </w:rPr>
  </w:style>
  <w:style w:type="paragraph" w:styleId="Paragraphedeliste">
    <w:name w:val="List Paragraph"/>
    <w:basedOn w:val="Normal"/>
    <w:uiPriority w:val="34"/>
    <w:qFormat/>
    <w:rsid w:val="00307D43"/>
    <w:pPr>
      <w:ind w:left="720"/>
      <w:contextualSpacing/>
    </w:pPr>
  </w:style>
  <w:style w:type="paragraph" w:styleId="En-tte">
    <w:name w:val="header"/>
    <w:basedOn w:val="Normal"/>
    <w:link w:val="En-tteCar"/>
    <w:uiPriority w:val="99"/>
    <w:unhideWhenUsed/>
    <w:rsid w:val="007150AE"/>
    <w:pPr>
      <w:tabs>
        <w:tab w:val="center" w:pos="4536"/>
        <w:tab w:val="right" w:pos="9072"/>
      </w:tabs>
      <w:spacing w:after="0" w:line="240" w:lineRule="auto"/>
    </w:pPr>
  </w:style>
  <w:style w:type="character" w:customStyle="1" w:styleId="En-tteCar">
    <w:name w:val="En-tête Car"/>
    <w:basedOn w:val="Policepardfaut"/>
    <w:link w:val="En-tte"/>
    <w:uiPriority w:val="99"/>
    <w:rsid w:val="007150AE"/>
  </w:style>
  <w:style w:type="paragraph" w:styleId="Pieddepage">
    <w:name w:val="footer"/>
    <w:basedOn w:val="Normal"/>
    <w:link w:val="PieddepageCar"/>
    <w:uiPriority w:val="99"/>
    <w:unhideWhenUsed/>
    <w:rsid w:val="007150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AE"/>
  </w:style>
  <w:style w:type="paragraph" w:styleId="Textedebulles">
    <w:name w:val="Balloon Text"/>
    <w:basedOn w:val="Normal"/>
    <w:link w:val="TextedebullesCar"/>
    <w:uiPriority w:val="99"/>
    <w:semiHidden/>
    <w:unhideWhenUsed/>
    <w:rsid w:val="009C3C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C77"/>
    <w:rPr>
      <w:rFonts w:ascii="Tahoma" w:hAnsi="Tahoma" w:cs="Tahoma"/>
      <w:sz w:val="16"/>
      <w:szCs w:val="16"/>
    </w:rPr>
  </w:style>
  <w:style w:type="paragraph" w:customStyle="1" w:styleId="bodytext">
    <w:name w:val="bodytext"/>
    <w:basedOn w:val="Normal"/>
    <w:rsid w:val="004352D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35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367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6</Pages>
  <Words>1871</Words>
  <Characters>10293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mairie_Epehy</dc:creator>
  <cp:lastModifiedBy>Utilisateur</cp:lastModifiedBy>
  <cp:revision>2</cp:revision>
  <cp:lastPrinted>2018-03-06T13:51:00Z</cp:lastPrinted>
  <dcterms:created xsi:type="dcterms:W3CDTF">2018-03-16T18:10:00Z</dcterms:created>
  <dcterms:modified xsi:type="dcterms:W3CDTF">2018-03-16T18:10:00Z</dcterms:modified>
</cp:coreProperties>
</file>